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6E" w:rsidRDefault="00494D6E" w:rsidP="00A05297">
      <w:pPr>
        <w:jc w:val="center"/>
        <w:rPr>
          <w:rFonts w:cs="Times New Roman"/>
          <w:color w:val="000000"/>
          <w:sz w:val="24"/>
          <w:szCs w:val="24"/>
        </w:rPr>
      </w:pPr>
    </w:p>
    <w:p w:rsidR="00494D6E" w:rsidRDefault="00494D6E" w:rsidP="00A05297">
      <w:pPr>
        <w:jc w:val="center"/>
        <w:rPr>
          <w:rFonts w:cs="Times New Roman"/>
          <w:color w:val="000000"/>
          <w:sz w:val="24"/>
          <w:szCs w:val="24"/>
        </w:rPr>
      </w:pPr>
    </w:p>
    <w:p w:rsidR="00494D6E" w:rsidRPr="00494D6E" w:rsidRDefault="00494D6E" w:rsidP="00A05297">
      <w:pPr>
        <w:jc w:val="center"/>
        <w:rPr>
          <w:rFonts w:cs="Times New Roman"/>
          <w:b/>
          <w:color w:val="000000"/>
          <w:sz w:val="72"/>
          <w:szCs w:val="24"/>
        </w:rPr>
      </w:pPr>
      <w:r w:rsidRPr="00494D6E">
        <w:rPr>
          <w:rFonts w:cs="Times New Roman"/>
          <w:b/>
          <w:color w:val="000000"/>
          <w:sz w:val="72"/>
          <w:szCs w:val="24"/>
        </w:rPr>
        <w:t>School Improvement Report</w:t>
      </w:r>
    </w:p>
    <w:p w:rsidR="00E8287A" w:rsidRPr="00494D6E" w:rsidRDefault="00A3425E" w:rsidP="51B992DC">
      <w:pPr>
        <w:jc w:val="center"/>
        <w:rPr>
          <w:rFonts w:cs="Times New Roman"/>
          <w:b/>
          <w:bCs/>
          <w:color w:val="000000"/>
          <w:sz w:val="72"/>
          <w:szCs w:val="72"/>
        </w:rPr>
      </w:pPr>
      <w:r>
        <w:rPr>
          <w:rFonts w:cs="Times New Roman"/>
          <w:b/>
          <w:noProof/>
          <w:color w:val="000000"/>
          <w:sz w:val="72"/>
          <w:szCs w:val="24"/>
          <w:lang w:eastAsia="en-GB"/>
        </w:rPr>
        <w:drawing>
          <wp:anchor distT="0" distB="0" distL="114300" distR="114300" simplePos="0" relativeHeight="251659264" behindDoc="0" locked="0" layoutInCell="1" allowOverlap="1" wp14:anchorId="1A78FA0E" wp14:editId="2E1D9CFD">
            <wp:simplePos x="0" y="0"/>
            <wp:positionH relativeFrom="column">
              <wp:posOffset>1242060</wp:posOffset>
            </wp:positionH>
            <wp:positionV relativeFrom="paragraph">
              <wp:posOffset>1203960</wp:posOffset>
            </wp:positionV>
            <wp:extent cx="3019425" cy="1628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C Logo.JPG"/>
                    <pic:cNvPicPr/>
                  </pic:nvPicPr>
                  <pic:blipFill>
                    <a:blip r:embed="rId11">
                      <a:extLst>
                        <a:ext uri="{28A0092B-C50C-407E-A947-70E740481C1C}">
                          <a14:useLocalDpi xmlns:a14="http://schemas.microsoft.com/office/drawing/2010/main" val="0"/>
                        </a:ext>
                      </a:extLst>
                    </a:blip>
                    <a:stretch>
                      <a:fillRect/>
                    </a:stretch>
                  </pic:blipFill>
                  <pic:spPr>
                    <a:xfrm>
                      <a:off x="0" y="0"/>
                      <a:ext cx="3019425" cy="1628775"/>
                    </a:xfrm>
                    <a:prstGeom prst="rect">
                      <a:avLst/>
                    </a:prstGeom>
                  </pic:spPr>
                </pic:pic>
              </a:graphicData>
            </a:graphic>
            <wp14:sizeRelH relativeFrom="page">
              <wp14:pctWidth>0</wp14:pctWidth>
            </wp14:sizeRelH>
            <wp14:sizeRelV relativeFrom="page">
              <wp14:pctHeight>0</wp14:pctHeight>
            </wp14:sizeRelV>
          </wp:anchor>
        </w:drawing>
      </w:r>
      <w:r w:rsidR="00494D6E" w:rsidRPr="51B992DC">
        <w:rPr>
          <w:rFonts w:cs="Times New Roman"/>
          <w:b/>
          <w:bCs/>
          <w:color w:val="000000" w:themeColor="text1"/>
          <w:sz w:val="48"/>
          <w:szCs w:val="48"/>
        </w:rPr>
        <w:t>2021-2022</w:t>
      </w:r>
      <w:sdt>
        <w:sdtPr>
          <w:rPr>
            <w:rFonts w:cs="Times New Roman"/>
            <w:b/>
            <w:bCs/>
            <w:color w:val="000000" w:themeColor="text1"/>
            <w:sz w:val="72"/>
            <w:szCs w:val="72"/>
          </w:rPr>
          <w:id w:val="1371116252"/>
          <w:docPartObj>
            <w:docPartGallery w:val="Cover Pages"/>
            <w:docPartUnique/>
          </w:docPartObj>
        </w:sdtPr>
        <w:sdtEndPr/>
        <w:sdtContent>
          <w:r w:rsidR="00494D6E" w:rsidRPr="51B992DC">
            <w:rPr>
              <w:rFonts w:cs="Times New Roman"/>
              <w:b/>
              <w:bCs/>
              <w:color w:val="000000" w:themeColor="text1"/>
              <w:sz w:val="72"/>
              <w:szCs w:val="72"/>
            </w:rPr>
            <w:br w:type="page"/>
          </w:r>
        </w:sdtContent>
      </w:sdt>
    </w:p>
    <w:p w:rsidR="00FD1092" w:rsidRPr="00016CF1" w:rsidRDefault="00DA6216" w:rsidP="51B992DC">
      <w:pPr>
        <w:rPr>
          <w:b/>
          <w:bCs/>
          <w:sz w:val="32"/>
          <w:szCs w:val="32"/>
        </w:rPr>
      </w:pPr>
      <w:r w:rsidRPr="51B992DC">
        <w:rPr>
          <w:b/>
          <w:bCs/>
          <w:sz w:val="32"/>
          <w:szCs w:val="32"/>
        </w:rPr>
        <w:t>Review of Progress 2021-22</w:t>
      </w:r>
    </w:p>
    <w:tbl>
      <w:tblPr>
        <w:tblStyle w:val="TableGrid"/>
        <w:tblW w:w="0" w:type="auto"/>
        <w:tblLook w:val="04A0" w:firstRow="1" w:lastRow="0" w:firstColumn="1" w:lastColumn="0" w:noHBand="0" w:noVBand="1"/>
      </w:tblPr>
      <w:tblGrid>
        <w:gridCol w:w="9016"/>
      </w:tblGrid>
      <w:tr w:rsidR="00D24268" w:rsidRPr="00016CF1" w:rsidTr="00E84646">
        <w:trPr>
          <w:trHeight w:val="1707"/>
        </w:trPr>
        <w:tc>
          <w:tcPr>
            <w:tcW w:w="9016" w:type="dxa"/>
          </w:tcPr>
          <w:p w:rsidR="005B7DCD" w:rsidRPr="00A3425E" w:rsidRDefault="005B7DCD" w:rsidP="00FD1092">
            <w:pPr>
              <w:rPr>
                <w:rFonts w:ascii="Tw Cen MT" w:hAnsi="Tw Cen MT" w:cs="Times New Roman"/>
                <w:b/>
                <w:bCs/>
                <w:color w:val="009999"/>
                <w:sz w:val="24"/>
                <w:szCs w:val="24"/>
              </w:rPr>
            </w:pPr>
            <w:r w:rsidRPr="00A3425E">
              <w:rPr>
                <w:rFonts w:ascii="Tw Cen MT" w:hAnsi="Tw Cen MT" w:cs="Times New Roman"/>
                <w:b/>
                <w:bCs/>
                <w:color w:val="009999"/>
                <w:sz w:val="24"/>
                <w:szCs w:val="24"/>
              </w:rPr>
              <w:t>Context of the school</w:t>
            </w:r>
          </w:p>
          <w:p w:rsidR="00A3425E" w:rsidRDefault="00A3425E" w:rsidP="00A3425E">
            <w:pPr>
              <w:rPr>
                <w:rFonts w:ascii="Tw Cen MT" w:hAnsi="Tw Cen MT" w:cstheme="minorHAnsi"/>
                <w:bCs/>
                <w:sz w:val="24"/>
                <w:szCs w:val="24"/>
              </w:rPr>
            </w:pPr>
            <w:r w:rsidRPr="00B13B8A">
              <w:rPr>
                <w:rFonts w:ascii="Tw Cen MT" w:hAnsi="Tw Cen MT" w:cstheme="minorHAnsi"/>
                <w:bCs/>
                <w:sz w:val="24"/>
                <w:szCs w:val="24"/>
              </w:rPr>
              <w:t xml:space="preserve">Jedburgh Grammar Campus was established in April 2020, bringing together the town’s ELC setting, primary and secondary schools, along with a new enhanced provision for secondary aged learners. Due to the pandemic, the opening of the new facility to learners and staff was delayed until August 2021 and community access </w:t>
            </w:r>
            <w:r w:rsidR="00D51C1F">
              <w:rPr>
                <w:rFonts w:ascii="Tw Cen MT" w:hAnsi="Tw Cen MT" w:cstheme="minorHAnsi"/>
                <w:bCs/>
                <w:sz w:val="24"/>
                <w:szCs w:val="24"/>
              </w:rPr>
              <w:t>outwith the pupil day became possible during session 2021-22.</w:t>
            </w:r>
          </w:p>
          <w:p w:rsidR="00D51C1F" w:rsidRPr="00ED11DD" w:rsidRDefault="00D51C1F" w:rsidP="00A3425E">
            <w:pPr>
              <w:rPr>
                <w:rFonts w:ascii="Tw Cen MT" w:hAnsi="Tw Cen MT" w:cstheme="minorHAnsi"/>
                <w:bCs/>
                <w:sz w:val="10"/>
                <w:szCs w:val="10"/>
              </w:rPr>
            </w:pPr>
          </w:p>
          <w:p w:rsidR="00A3425E" w:rsidRPr="00B13B8A" w:rsidRDefault="00A3425E" w:rsidP="00A3425E">
            <w:pPr>
              <w:rPr>
                <w:rFonts w:ascii="Tw Cen MT" w:hAnsi="Tw Cen MT" w:cstheme="minorHAnsi"/>
                <w:bCs/>
                <w:sz w:val="24"/>
                <w:szCs w:val="24"/>
              </w:rPr>
            </w:pPr>
            <w:r w:rsidRPr="00B13B8A">
              <w:rPr>
                <w:rFonts w:ascii="Tw Cen MT" w:hAnsi="Tw Cen MT" w:cstheme="minorHAnsi"/>
                <w:bCs/>
                <w:sz w:val="24"/>
                <w:szCs w:val="24"/>
              </w:rPr>
              <w:t xml:space="preserve">The current roll is </w:t>
            </w:r>
            <w:r w:rsidR="000C57B7">
              <w:rPr>
                <w:rFonts w:ascii="Tw Cen MT" w:hAnsi="Tw Cen MT" w:cstheme="minorHAnsi"/>
                <w:bCs/>
                <w:sz w:val="24"/>
                <w:szCs w:val="24"/>
              </w:rPr>
              <w:t>888</w:t>
            </w:r>
            <w:r w:rsidRPr="00B13B8A">
              <w:rPr>
                <w:rFonts w:ascii="Tw Cen MT" w:hAnsi="Tw Cen MT" w:cstheme="minorHAnsi"/>
                <w:bCs/>
                <w:sz w:val="24"/>
                <w:szCs w:val="24"/>
              </w:rPr>
              <w:t xml:space="preserve"> (ELC: 1</w:t>
            </w:r>
            <w:r w:rsidR="000C57B7">
              <w:rPr>
                <w:rFonts w:ascii="Tw Cen MT" w:hAnsi="Tw Cen MT" w:cstheme="minorHAnsi"/>
                <w:bCs/>
                <w:sz w:val="24"/>
                <w:szCs w:val="24"/>
              </w:rPr>
              <w:t>49</w:t>
            </w:r>
            <w:r w:rsidRPr="00B13B8A">
              <w:rPr>
                <w:rFonts w:ascii="Tw Cen MT" w:hAnsi="Tw Cen MT" w:cstheme="minorHAnsi"/>
                <w:bCs/>
                <w:sz w:val="24"/>
                <w:szCs w:val="24"/>
              </w:rPr>
              <w:t xml:space="preserve"> Primary: 3</w:t>
            </w:r>
            <w:r w:rsidR="000C57B7">
              <w:rPr>
                <w:rFonts w:ascii="Tw Cen MT" w:hAnsi="Tw Cen MT" w:cstheme="minorHAnsi"/>
                <w:bCs/>
                <w:sz w:val="24"/>
                <w:szCs w:val="24"/>
              </w:rPr>
              <w:t>80 Secondary: 359</w:t>
            </w:r>
            <w:r w:rsidRPr="00B13B8A">
              <w:rPr>
                <w:rFonts w:ascii="Tw Cen MT" w:hAnsi="Tw Cen MT" w:cstheme="minorHAnsi"/>
                <w:bCs/>
                <w:sz w:val="24"/>
                <w:szCs w:val="24"/>
              </w:rPr>
              <w:t xml:space="preserve">). </w:t>
            </w:r>
          </w:p>
          <w:p w:rsidR="00A3425E" w:rsidRDefault="00A3425E" w:rsidP="00A3425E">
            <w:pPr>
              <w:rPr>
                <w:rFonts w:ascii="Tw Cen MT" w:hAnsi="Tw Cen MT" w:cstheme="minorHAnsi"/>
                <w:bCs/>
                <w:sz w:val="24"/>
                <w:szCs w:val="24"/>
              </w:rPr>
            </w:pPr>
            <w:r w:rsidRPr="00B13B8A">
              <w:rPr>
                <w:rFonts w:ascii="Tw Cen MT" w:hAnsi="Tw Cen MT" w:cstheme="minorHAnsi"/>
                <w:bCs/>
                <w:sz w:val="24"/>
                <w:szCs w:val="24"/>
              </w:rPr>
              <w:t>Jedburgh Grammar Campus and Ancrum Primary School (roll: 3</w:t>
            </w:r>
            <w:r w:rsidR="000C57B7">
              <w:rPr>
                <w:rFonts w:ascii="Tw Cen MT" w:hAnsi="Tw Cen MT" w:cstheme="minorHAnsi"/>
                <w:bCs/>
                <w:sz w:val="24"/>
                <w:szCs w:val="24"/>
              </w:rPr>
              <w:t>3</w:t>
            </w:r>
            <w:r w:rsidRPr="00B13B8A">
              <w:rPr>
                <w:rFonts w:ascii="Tw Cen MT" w:hAnsi="Tw Cen MT" w:cstheme="minorHAnsi"/>
                <w:bCs/>
                <w:sz w:val="24"/>
                <w:szCs w:val="24"/>
              </w:rPr>
              <w:t>) work closely together, with learners from Ancrum attending the campus for pre-school education and from P6 onwards. P7 learners from Denholm Primary School may choose to attend the campus or Hawick High School.</w:t>
            </w:r>
          </w:p>
          <w:p w:rsidR="00D51C1F" w:rsidRPr="00ED11DD" w:rsidRDefault="00D51C1F" w:rsidP="00A3425E">
            <w:pPr>
              <w:rPr>
                <w:rFonts w:ascii="Tw Cen MT" w:hAnsi="Tw Cen MT" w:cstheme="minorHAnsi"/>
                <w:bCs/>
                <w:sz w:val="10"/>
                <w:szCs w:val="10"/>
              </w:rPr>
            </w:pPr>
          </w:p>
          <w:p w:rsidR="00A3425E" w:rsidRDefault="00A3425E" w:rsidP="00A3425E">
            <w:pPr>
              <w:rPr>
                <w:rFonts w:ascii="Tw Cen MT" w:hAnsi="Tw Cen MT" w:cstheme="minorHAnsi"/>
                <w:bCs/>
                <w:sz w:val="24"/>
                <w:szCs w:val="24"/>
              </w:rPr>
            </w:pPr>
            <w:r w:rsidRPr="00B13B8A">
              <w:rPr>
                <w:rFonts w:ascii="Tw Cen MT" w:hAnsi="Tw Cen MT" w:cstheme="minorHAnsi"/>
                <w:bCs/>
                <w:sz w:val="24"/>
                <w:szCs w:val="24"/>
              </w:rPr>
              <w:t xml:space="preserve">Jedburgh has been identified as an area “at risk” in terms of recovery from the pandemic and free school meal entitlement has increased significantly </w:t>
            </w:r>
            <w:r w:rsidR="00CA5440">
              <w:rPr>
                <w:rFonts w:ascii="Tw Cen MT" w:hAnsi="Tw Cen MT" w:cstheme="minorHAnsi"/>
                <w:bCs/>
                <w:sz w:val="24"/>
                <w:szCs w:val="24"/>
              </w:rPr>
              <w:t xml:space="preserve">from </w:t>
            </w:r>
            <w:r w:rsidR="00B47493">
              <w:rPr>
                <w:rFonts w:ascii="Tw Cen MT" w:hAnsi="Tw Cen MT" w:cstheme="minorHAnsi"/>
                <w:bCs/>
                <w:sz w:val="24"/>
                <w:szCs w:val="24"/>
              </w:rPr>
              <w:t>pre-pandemic</w:t>
            </w:r>
            <w:r w:rsidRPr="00B13B8A">
              <w:rPr>
                <w:rFonts w:ascii="Tw Cen MT" w:hAnsi="Tw Cen MT" w:cstheme="minorHAnsi"/>
                <w:bCs/>
                <w:sz w:val="24"/>
                <w:szCs w:val="24"/>
              </w:rPr>
              <w:t xml:space="preserve">. However, the school benefits from fantastic community </w:t>
            </w:r>
            <w:r>
              <w:rPr>
                <w:rFonts w:ascii="Tw Cen MT" w:hAnsi="Tw Cen MT" w:cstheme="minorHAnsi"/>
                <w:bCs/>
                <w:sz w:val="24"/>
                <w:szCs w:val="24"/>
              </w:rPr>
              <w:t xml:space="preserve">and partner </w:t>
            </w:r>
            <w:r w:rsidRPr="00B13B8A">
              <w:rPr>
                <w:rFonts w:ascii="Tw Cen MT" w:hAnsi="Tw Cen MT" w:cstheme="minorHAnsi"/>
                <w:bCs/>
                <w:sz w:val="24"/>
                <w:szCs w:val="24"/>
              </w:rPr>
              <w:t>support to meet the needs of our learners and families.</w:t>
            </w:r>
            <w:r w:rsidR="00B47493">
              <w:rPr>
                <w:rFonts w:ascii="Tw Cen MT" w:hAnsi="Tw Cen MT" w:cstheme="minorHAnsi"/>
                <w:bCs/>
                <w:sz w:val="24"/>
                <w:szCs w:val="24"/>
              </w:rPr>
              <w:t xml:space="preserve"> Staff absence continues to have an impact on learning and teaching and also capacity for improvement. There have been no days during session 2021-22 where all staff were present. </w:t>
            </w:r>
          </w:p>
          <w:p w:rsidR="00D51C1F" w:rsidRPr="00ED11DD" w:rsidRDefault="00D51C1F" w:rsidP="00A3425E">
            <w:pPr>
              <w:rPr>
                <w:rFonts w:ascii="Tw Cen MT" w:hAnsi="Tw Cen MT" w:cstheme="minorHAnsi"/>
                <w:bCs/>
                <w:sz w:val="10"/>
                <w:szCs w:val="10"/>
              </w:rPr>
            </w:pPr>
          </w:p>
          <w:p w:rsidR="00A3425E" w:rsidRPr="00B13B8A" w:rsidRDefault="00B47493" w:rsidP="00A3425E">
            <w:pPr>
              <w:rPr>
                <w:rFonts w:ascii="Tw Cen MT" w:hAnsi="Tw Cen MT" w:cstheme="minorHAnsi"/>
                <w:bCs/>
                <w:sz w:val="24"/>
                <w:szCs w:val="24"/>
              </w:rPr>
            </w:pPr>
            <w:r>
              <w:rPr>
                <w:rFonts w:ascii="Tw Cen MT" w:hAnsi="Tw Cen MT" w:cstheme="minorHAnsi"/>
                <w:bCs/>
                <w:sz w:val="24"/>
                <w:szCs w:val="24"/>
              </w:rPr>
              <w:t>Currently</w:t>
            </w:r>
            <w:r w:rsidR="00A3425E" w:rsidRPr="00B13B8A">
              <w:rPr>
                <w:rFonts w:ascii="Tw Cen MT" w:hAnsi="Tw Cen MT" w:cstheme="minorHAnsi"/>
                <w:bCs/>
                <w:sz w:val="24"/>
                <w:szCs w:val="24"/>
              </w:rPr>
              <w:t xml:space="preserve"> the headteacher is supported in the leadership of the </w:t>
            </w:r>
            <w:r w:rsidR="00A3425E">
              <w:rPr>
                <w:rFonts w:ascii="Tw Cen MT" w:hAnsi="Tw Cen MT" w:cstheme="minorHAnsi"/>
                <w:bCs/>
                <w:sz w:val="24"/>
                <w:szCs w:val="24"/>
              </w:rPr>
              <w:t>JGC</w:t>
            </w:r>
            <w:r w:rsidR="00A3425E" w:rsidRPr="00B13B8A">
              <w:rPr>
                <w:rFonts w:ascii="Tw Cen MT" w:hAnsi="Tw Cen MT" w:cstheme="minorHAnsi"/>
                <w:bCs/>
                <w:sz w:val="24"/>
                <w:szCs w:val="24"/>
              </w:rPr>
              <w:t xml:space="preserve"> and Ancrum Primary School by </w:t>
            </w:r>
            <w:r w:rsidR="00D51C1F">
              <w:rPr>
                <w:rFonts w:ascii="Tw Cen MT" w:hAnsi="Tw Cen MT" w:cstheme="minorHAnsi"/>
                <w:bCs/>
                <w:sz w:val="24"/>
                <w:szCs w:val="24"/>
              </w:rPr>
              <w:t>five d</w:t>
            </w:r>
            <w:r w:rsidR="00A3425E" w:rsidRPr="00B13B8A">
              <w:rPr>
                <w:rFonts w:ascii="Tw Cen MT" w:hAnsi="Tw Cen MT" w:cstheme="minorHAnsi"/>
                <w:bCs/>
                <w:sz w:val="24"/>
                <w:szCs w:val="24"/>
              </w:rPr>
              <w:t>epute headteachers</w:t>
            </w:r>
            <w:r w:rsidR="00D51C1F">
              <w:rPr>
                <w:rFonts w:ascii="Tw Cen MT" w:hAnsi="Tw Cen MT" w:cstheme="minorHAnsi"/>
                <w:bCs/>
                <w:sz w:val="24"/>
                <w:szCs w:val="24"/>
              </w:rPr>
              <w:t xml:space="preserve"> and</w:t>
            </w:r>
            <w:r w:rsidR="00A3425E" w:rsidRPr="00B13B8A">
              <w:rPr>
                <w:rFonts w:ascii="Tw Cen MT" w:hAnsi="Tw Cen MT" w:cstheme="minorHAnsi"/>
                <w:bCs/>
                <w:sz w:val="24"/>
                <w:szCs w:val="24"/>
              </w:rPr>
              <w:t xml:space="preserve"> </w:t>
            </w:r>
            <w:r w:rsidR="00D51C1F">
              <w:rPr>
                <w:rFonts w:ascii="Tw Cen MT" w:hAnsi="Tw Cen MT" w:cstheme="minorHAnsi"/>
                <w:bCs/>
                <w:sz w:val="24"/>
                <w:szCs w:val="24"/>
              </w:rPr>
              <w:t>nine principal t</w:t>
            </w:r>
            <w:r w:rsidR="00A3425E" w:rsidRPr="00B13B8A">
              <w:rPr>
                <w:rFonts w:ascii="Tw Cen MT" w:hAnsi="Tw Cen MT" w:cstheme="minorHAnsi"/>
                <w:bCs/>
                <w:sz w:val="24"/>
                <w:szCs w:val="24"/>
              </w:rPr>
              <w:t xml:space="preserve">eachers.  A permanent leadership structure </w:t>
            </w:r>
            <w:r w:rsidR="00D51C1F">
              <w:rPr>
                <w:rFonts w:ascii="Tw Cen MT" w:hAnsi="Tw Cen MT" w:cstheme="minorHAnsi"/>
                <w:bCs/>
                <w:sz w:val="24"/>
                <w:szCs w:val="24"/>
              </w:rPr>
              <w:t>will be confirmed</w:t>
            </w:r>
            <w:r w:rsidR="00A3425E" w:rsidRPr="00B13B8A">
              <w:rPr>
                <w:rFonts w:ascii="Tw Cen MT" w:hAnsi="Tw Cen MT" w:cstheme="minorHAnsi"/>
                <w:bCs/>
                <w:sz w:val="24"/>
                <w:szCs w:val="24"/>
              </w:rPr>
              <w:t xml:space="preserve"> </w:t>
            </w:r>
            <w:r w:rsidR="00D51C1F">
              <w:rPr>
                <w:rFonts w:ascii="Tw Cen MT" w:hAnsi="Tw Cen MT" w:cstheme="minorHAnsi"/>
                <w:bCs/>
                <w:sz w:val="24"/>
                <w:szCs w:val="24"/>
              </w:rPr>
              <w:t xml:space="preserve">during </w:t>
            </w:r>
            <w:r w:rsidR="00A3425E" w:rsidRPr="00B13B8A">
              <w:rPr>
                <w:rFonts w:ascii="Tw Cen MT" w:hAnsi="Tw Cen MT" w:cstheme="minorHAnsi"/>
                <w:bCs/>
                <w:sz w:val="24"/>
                <w:szCs w:val="24"/>
              </w:rPr>
              <w:t>session 2022-23.</w:t>
            </w:r>
          </w:p>
          <w:p w:rsidR="00A3425E" w:rsidRDefault="00A3425E" w:rsidP="00A3425E">
            <w:pPr>
              <w:rPr>
                <w:rFonts w:ascii="Tw Cen MT" w:hAnsi="Tw Cen MT" w:cstheme="minorHAnsi"/>
                <w:b/>
                <w:noProof/>
                <w:color w:val="4F81BD" w:themeColor="accent1"/>
                <w:sz w:val="24"/>
                <w:szCs w:val="24"/>
                <w:lang w:eastAsia="en-GB"/>
              </w:rPr>
            </w:pPr>
          </w:p>
          <w:p w:rsidR="00A3425E" w:rsidRPr="00B13B8A" w:rsidRDefault="00A3425E" w:rsidP="00A3425E">
            <w:pPr>
              <w:rPr>
                <w:rFonts w:ascii="Tw Cen MT" w:hAnsi="Tw Cen MT" w:cstheme="minorHAnsi"/>
                <w:b/>
                <w:noProof/>
                <w:color w:val="4F81BD" w:themeColor="accent1"/>
                <w:sz w:val="24"/>
                <w:szCs w:val="24"/>
                <w:lang w:eastAsia="en-GB"/>
              </w:rPr>
            </w:pPr>
          </w:p>
          <w:p w:rsidR="00A3425E" w:rsidRPr="00A3425E" w:rsidRDefault="00A3425E" w:rsidP="00A3425E">
            <w:pPr>
              <w:rPr>
                <w:rFonts w:ascii="Tw Cen MT" w:hAnsi="Tw Cen MT" w:cstheme="minorHAnsi"/>
                <w:b/>
                <w:noProof/>
                <w:color w:val="009999"/>
                <w:sz w:val="24"/>
                <w:szCs w:val="24"/>
                <w:lang w:eastAsia="en-GB"/>
              </w:rPr>
            </w:pPr>
            <w:r w:rsidRPr="00A3425E">
              <w:rPr>
                <w:rFonts w:ascii="Tw Cen MT" w:hAnsi="Tw Cen MT" w:cstheme="minorHAnsi"/>
                <w:b/>
                <w:noProof/>
                <w:color w:val="009999"/>
                <w:sz w:val="24"/>
                <w:szCs w:val="24"/>
                <w:lang w:eastAsia="en-GB"/>
              </w:rPr>
              <w:t>Vision</w:t>
            </w:r>
          </w:p>
          <w:p w:rsidR="00A3425E" w:rsidRPr="00B13B8A" w:rsidRDefault="00A3425E" w:rsidP="00A3425E">
            <w:pPr>
              <w:rPr>
                <w:rFonts w:ascii="Tw Cen MT" w:hAnsi="Tw Cen MT" w:cstheme="minorHAnsi"/>
                <w:noProof/>
                <w:sz w:val="24"/>
                <w:szCs w:val="24"/>
                <w:lang w:eastAsia="en-GB"/>
              </w:rPr>
            </w:pPr>
            <w:r w:rsidRPr="00B13B8A">
              <w:rPr>
                <w:rFonts w:ascii="Tw Cen MT" w:hAnsi="Tw Cen MT" w:cstheme="minorHAnsi"/>
                <w:noProof/>
                <w:sz w:val="24"/>
                <w:szCs w:val="24"/>
                <w:lang w:eastAsia="en-GB"/>
              </w:rPr>
              <w:t>The objective set out for an intergenerational campus in Jedburgh was to deliver a community asset which would benefit</w:t>
            </w:r>
            <w:r w:rsidR="004A76C1">
              <w:rPr>
                <w:rFonts w:ascii="Tw Cen MT" w:hAnsi="Tw Cen MT" w:cstheme="minorHAnsi"/>
                <w:noProof/>
                <w:sz w:val="24"/>
                <w:szCs w:val="24"/>
                <w:lang w:eastAsia="en-GB"/>
              </w:rPr>
              <w:t xml:space="preserve"> </w:t>
            </w:r>
            <w:r w:rsidRPr="00B13B8A">
              <w:rPr>
                <w:rFonts w:ascii="Tw Cen MT" w:hAnsi="Tw Cen MT" w:cstheme="minorHAnsi"/>
                <w:noProof/>
                <w:sz w:val="24"/>
                <w:szCs w:val="24"/>
                <w:lang w:eastAsia="en-GB"/>
              </w:rPr>
              <w:t>health, wellbeing and learning opportunities across Jedburgh and the surrounding rural communities, summed up in our vision statement:</w:t>
            </w:r>
          </w:p>
          <w:p w:rsidR="00A3425E" w:rsidRDefault="00A3425E" w:rsidP="00A3425E">
            <w:pPr>
              <w:jc w:val="center"/>
              <w:rPr>
                <w:rFonts w:ascii="Tw Cen MT" w:hAnsi="Tw Cen MT" w:cstheme="minorHAnsi"/>
                <w:b/>
                <w:noProof/>
                <w:color w:val="4F81BD" w:themeColor="accent1"/>
                <w:sz w:val="24"/>
                <w:szCs w:val="24"/>
                <w:lang w:eastAsia="en-GB"/>
              </w:rPr>
            </w:pPr>
          </w:p>
          <w:p w:rsidR="00A3425E" w:rsidRPr="00A3425E" w:rsidRDefault="00A3425E" w:rsidP="00A3425E">
            <w:pPr>
              <w:jc w:val="center"/>
              <w:rPr>
                <w:rFonts w:ascii="Tw Cen MT" w:hAnsi="Tw Cen MT" w:cstheme="minorHAnsi"/>
                <w:b/>
                <w:noProof/>
                <w:color w:val="009999"/>
                <w:sz w:val="24"/>
                <w:szCs w:val="24"/>
                <w:lang w:eastAsia="en-GB"/>
              </w:rPr>
            </w:pPr>
            <w:r w:rsidRPr="00A3425E">
              <w:rPr>
                <w:rFonts w:ascii="Tw Cen MT" w:hAnsi="Tw Cen MT" w:cstheme="minorHAnsi"/>
                <w:b/>
                <w:noProof/>
                <w:color w:val="009999"/>
                <w:sz w:val="24"/>
                <w:szCs w:val="24"/>
                <w:lang w:eastAsia="en-GB"/>
              </w:rPr>
              <w:t xml:space="preserve">Learning without limits </w:t>
            </w:r>
          </w:p>
          <w:p w:rsidR="00A3425E" w:rsidRDefault="00A3425E" w:rsidP="00A3425E">
            <w:pPr>
              <w:rPr>
                <w:rFonts w:ascii="Tw Cen MT" w:hAnsi="Tw Cen MT" w:cstheme="minorHAnsi"/>
                <w:b/>
                <w:noProof/>
                <w:color w:val="006666"/>
                <w:sz w:val="24"/>
                <w:szCs w:val="24"/>
                <w:lang w:eastAsia="en-GB"/>
              </w:rPr>
            </w:pPr>
          </w:p>
          <w:p w:rsidR="00A3425E" w:rsidRPr="00B13B8A" w:rsidRDefault="00A3425E" w:rsidP="00A3425E">
            <w:pPr>
              <w:rPr>
                <w:rFonts w:ascii="Tw Cen MT" w:hAnsi="Tw Cen MT" w:cstheme="minorHAnsi"/>
                <w:b/>
                <w:noProof/>
                <w:color w:val="006666"/>
                <w:sz w:val="24"/>
                <w:szCs w:val="24"/>
                <w:lang w:eastAsia="en-GB"/>
              </w:rPr>
            </w:pPr>
          </w:p>
          <w:p w:rsidR="00A3425E" w:rsidRPr="00B13B8A" w:rsidRDefault="00A3425E" w:rsidP="00A3425E">
            <w:pPr>
              <w:rPr>
                <w:rFonts w:ascii="Tw Cen MT" w:hAnsi="Tw Cen MT" w:cstheme="minorHAnsi"/>
                <w:b/>
                <w:noProof/>
                <w:color w:val="4F81BD" w:themeColor="accent1"/>
                <w:sz w:val="24"/>
                <w:szCs w:val="24"/>
                <w:lang w:eastAsia="en-GB"/>
              </w:rPr>
            </w:pPr>
            <w:r w:rsidRPr="00A3425E">
              <w:rPr>
                <w:rFonts w:ascii="Tw Cen MT" w:hAnsi="Tw Cen MT" w:cstheme="minorHAnsi"/>
                <w:b/>
                <w:noProof/>
                <w:color w:val="009999"/>
                <w:sz w:val="24"/>
                <w:szCs w:val="24"/>
                <w:lang w:eastAsia="en-GB"/>
              </w:rPr>
              <w:t>Aims</w:t>
            </w:r>
          </w:p>
          <w:p w:rsidR="00A3425E" w:rsidRPr="00B13B8A" w:rsidRDefault="00A3425E" w:rsidP="00A3425E">
            <w:pPr>
              <w:rPr>
                <w:rFonts w:ascii="Tw Cen MT" w:hAnsi="Tw Cen MT" w:cstheme="minorHAnsi"/>
                <w:noProof/>
                <w:sz w:val="24"/>
                <w:szCs w:val="24"/>
                <w:lang w:eastAsia="en-GB"/>
              </w:rPr>
            </w:pPr>
            <w:r w:rsidRPr="00B13B8A">
              <w:rPr>
                <w:rFonts w:ascii="Tw Cen MT" w:hAnsi="Tw Cen MT" w:cstheme="minorHAnsi"/>
                <w:noProof/>
                <w:sz w:val="24"/>
                <w:szCs w:val="24"/>
                <w:lang w:eastAsia="en-GB"/>
              </w:rPr>
              <w:t>To realise our vision we aim to:</w:t>
            </w:r>
          </w:p>
          <w:p w:rsidR="00A3425E" w:rsidRPr="00B13B8A" w:rsidRDefault="00A3425E" w:rsidP="00980BD9">
            <w:pPr>
              <w:pStyle w:val="ListParagraph"/>
              <w:numPr>
                <w:ilvl w:val="0"/>
                <w:numId w:val="19"/>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Ensure an environment where everyone who enters feels welcome and is treated with kindness and respect.</w:t>
            </w:r>
          </w:p>
          <w:p w:rsidR="00A3425E" w:rsidRPr="00B13B8A" w:rsidRDefault="00A3425E" w:rsidP="00980BD9">
            <w:pPr>
              <w:pStyle w:val="ListParagraph"/>
              <w:numPr>
                <w:ilvl w:val="0"/>
                <w:numId w:val="19"/>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 xml:space="preserve">Provide high quality learning and teaching at all levels </w:t>
            </w:r>
          </w:p>
          <w:p w:rsidR="00A3425E" w:rsidRPr="00B13B8A" w:rsidRDefault="00A3425E" w:rsidP="00980BD9">
            <w:pPr>
              <w:pStyle w:val="ListParagraph"/>
              <w:numPr>
                <w:ilvl w:val="0"/>
                <w:numId w:val="19"/>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Improve outcomes for children and young people in terms of well-being, attainment, achievement and sustained positive destinations</w:t>
            </w:r>
          </w:p>
          <w:p w:rsidR="00A3425E" w:rsidRPr="00B13B8A" w:rsidRDefault="00A3425E" w:rsidP="00980BD9">
            <w:pPr>
              <w:pStyle w:val="ListParagraph"/>
              <w:numPr>
                <w:ilvl w:val="0"/>
                <w:numId w:val="19"/>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Deliver an innovative curriculum that provides employability pathways to meet the needs of the local economy</w:t>
            </w:r>
          </w:p>
          <w:p w:rsidR="00A3425E" w:rsidRPr="00B13B8A" w:rsidRDefault="00A3425E" w:rsidP="00980BD9">
            <w:pPr>
              <w:pStyle w:val="ListParagraph"/>
              <w:numPr>
                <w:ilvl w:val="0"/>
                <w:numId w:val="19"/>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Develop effective partnerships to strengthen opportunities for local community</w:t>
            </w:r>
          </w:p>
          <w:p w:rsidR="00A3425E" w:rsidRPr="00B13B8A" w:rsidRDefault="00A3425E" w:rsidP="00A3425E">
            <w:pPr>
              <w:rPr>
                <w:rFonts w:ascii="Tw Cen MT" w:hAnsi="Tw Cen MT" w:cstheme="minorHAnsi"/>
                <w:noProof/>
                <w:sz w:val="24"/>
                <w:szCs w:val="24"/>
                <w:lang w:eastAsia="en-GB"/>
              </w:rPr>
            </w:pPr>
          </w:p>
          <w:p w:rsidR="00A3425E" w:rsidRDefault="00A3425E" w:rsidP="00A3425E">
            <w:pPr>
              <w:rPr>
                <w:rFonts w:ascii="Tw Cen MT" w:hAnsi="Tw Cen MT" w:cstheme="minorHAnsi"/>
                <w:b/>
                <w:noProof/>
                <w:color w:val="4F81BD" w:themeColor="accent1"/>
                <w:sz w:val="24"/>
                <w:szCs w:val="24"/>
                <w:lang w:eastAsia="en-GB"/>
              </w:rPr>
            </w:pPr>
          </w:p>
          <w:p w:rsidR="00A3425E" w:rsidRPr="00A3425E" w:rsidRDefault="00A3425E" w:rsidP="00A3425E">
            <w:pPr>
              <w:rPr>
                <w:rFonts w:ascii="Tw Cen MT" w:hAnsi="Tw Cen MT" w:cstheme="minorHAnsi"/>
                <w:b/>
                <w:noProof/>
                <w:color w:val="009999"/>
                <w:sz w:val="24"/>
                <w:szCs w:val="24"/>
                <w:lang w:eastAsia="en-GB"/>
              </w:rPr>
            </w:pPr>
            <w:r w:rsidRPr="00A3425E">
              <w:rPr>
                <w:rFonts w:ascii="Tw Cen MT" w:hAnsi="Tw Cen MT" w:cstheme="minorHAnsi"/>
                <w:b/>
                <w:noProof/>
                <w:color w:val="009999"/>
                <w:sz w:val="24"/>
                <w:szCs w:val="24"/>
                <w:lang w:eastAsia="en-GB"/>
              </w:rPr>
              <w:t>Values</w:t>
            </w:r>
          </w:p>
          <w:p w:rsidR="00A3425E" w:rsidRPr="00B13B8A" w:rsidRDefault="00A3425E" w:rsidP="00A3425E">
            <w:pPr>
              <w:rPr>
                <w:rFonts w:ascii="Tw Cen MT" w:hAnsi="Tw Cen MT" w:cstheme="minorHAnsi"/>
                <w:noProof/>
                <w:sz w:val="24"/>
                <w:szCs w:val="24"/>
                <w:lang w:eastAsia="en-GB"/>
              </w:rPr>
            </w:pPr>
            <w:r w:rsidRPr="00B13B8A">
              <w:rPr>
                <w:rFonts w:ascii="Tw Cen MT" w:hAnsi="Tw Cen MT" w:cstheme="minorHAnsi"/>
                <w:noProof/>
                <w:sz w:val="24"/>
                <w:szCs w:val="24"/>
                <w:lang w:eastAsia="en-GB"/>
              </w:rPr>
              <w:t>The core values, which will guide us, were agreed through consultation with pupils, parents, staff and members of the community:</w:t>
            </w:r>
          </w:p>
          <w:p w:rsidR="00A3425E" w:rsidRDefault="00A3425E" w:rsidP="00A3425E">
            <w:pPr>
              <w:rPr>
                <w:rFonts w:ascii="Tw Cen MT" w:hAnsi="Tw Cen MT" w:cstheme="minorHAnsi"/>
                <w:noProof/>
                <w:sz w:val="24"/>
                <w:szCs w:val="24"/>
                <w:lang w:eastAsia="en-GB"/>
              </w:rPr>
            </w:pPr>
          </w:p>
          <w:p w:rsidR="00B6059D" w:rsidRPr="00B13B8A" w:rsidRDefault="00B6059D" w:rsidP="00A3425E">
            <w:pPr>
              <w:rPr>
                <w:rFonts w:ascii="Tw Cen MT" w:hAnsi="Tw Cen MT" w:cstheme="minorHAnsi"/>
                <w:noProof/>
                <w:sz w:val="24"/>
                <w:szCs w:val="24"/>
                <w:lang w:eastAsia="en-GB"/>
              </w:rPr>
            </w:pPr>
          </w:p>
          <w:p w:rsidR="00A3425E" w:rsidRPr="00B13B8A" w:rsidRDefault="00A3425E" w:rsidP="00A3425E">
            <w:pPr>
              <w:jc w:val="center"/>
              <w:rPr>
                <w:rFonts w:ascii="Tw Cen MT" w:hAnsi="Tw Cen MT" w:cstheme="minorHAnsi"/>
                <w:b/>
                <w:noProof/>
                <w:sz w:val="24"/>
                <w:szCs w:val="24"/>
                <w:lang w:eastAsia="en-GB"/>
              </w:rPr>
            </w:pPr>
            <w:r w:rsidRPr="00A3425E">
              <w:rPr>
                <w:rFonts w:ascii="Tw Cen MT" w:hAnsi="Tw Cen MT" w:cstheme="minorHAnsi"/>
                <w:b/>
                <w:noProof/>
                <w:color w:val="FFBC01"/>
                <w:sz w:val="24"/>
                <w:szCs w:val="24"/>
                <w:lang w:eastAsia="en-GB"/>
              </w:rPr>
              <w:t>Kindness</w:t>
            </w:r>
            <w:r w:rsidRPr="00B13B8A">
              <w:rPr>
                <w:rFonts w:ascii="Tw Cen MT" w:hAnsi="Tw Cen MT" w:cstheme="minorHAnsi"/>
                <w:b/>
                <w:noProof/>
                <w:sz w:val="24"/>
                <w:szCs w:val="24"/>
                <w:lang w:eastAsia="en-GB"/>
              </w:rPr>
              <w:tab/>
              <w:t xml:space="preserve"> </w:t>
            </w:r>
            <w:r>
              <w:rPr>
                <w:rFonts w:ascii="Tw Cen MT" w:hAnsi="Tw Cen MT" w:cstheme="minorHAnsi"/>
                <w:b/>
                <w:noProof/>
                <w:sz w:val="24"/>
                <w:szCs w:val="24"/>
                <w:lang w:eastAsia="en-GB"/>
              </w:rPr>
              <w:t xml:space="preserve">  </w:t>
            </w:r>
            <w:r w:rsidRPr="00A3425E">
              <w:rPr>
                <w:rFonts w:ascii="Tw Cen MT" w:hAnsi="Tw Cen MT" w:cstheme="minorHAnsi"/>
                <w:b/>
                <w:noProof/>
                <w:color w:val="FFCCCC"/>
                <w:sz w:val="24"/>
                <w:szCs w:val="24"/>
                <w:lang w:eastAsia="en-GB"/>
              </w:rPr>
              <w:t xml:space="preserve">Achievement </w:t>
            </w:r>
            <w:r>
              <w:rPr>
                <w:rFonts w:ascii="Tw Cen MT" w:hAnsi="Tw Cen MT" w:cstheme="minorHAnsi"/>
                <w:b/>
                <w:noProof/>
                <w:color w:val="C0504D" w:themeColor="accent2"/>
                <w:sz w:val="24"/>
                <w:szCs w:val="24"/>
                <w:lang w:eastAsia="en-GB"/>
              </w:rPr>
              <w:t xml:space="preserve"> </w:t>
            </w:r>
            <w:r w:rsidRPr="00B13B8A">
              <w:rPr>
                <w:rFonts w:ascii="Tw Cen MT" w:hAnsi="Tw Cen MT" w:cstheme="minorHAnsi"/>
                <w:b/>
                <w:noProof/>
                <w:sz w:val="24"/>
                <w:szCs w:val="24"/>
                <w:lang w:eastAsia="en-GB"/>
              </w:rPr>
              <w:tab/>
            </w:r>
            <w:r w:rsidRPr="00A3425E">
              <w:rPr>
                <w:rFonts w:ascii="Tw Cen MT" w:hAnsi="Tw Cen MT" w:cstheme="minorHAnsi"/>
                <w:b/>
                <w:noProof/>
                <w:color w:val="FF5050"/>
                <w:sz w:val="24"/>
                <w:szCs w:val="24"/>
                <w:lang w:eastAsia="en-GB"/>
              </w:rPr>
              <w:t>Learning</w:t>
            </w:r>
            <w:r w:rsidRPr="00B13B8A">
              <w:rPr>
                <w:rFonts w:ascii="Tw Cen MT" w:hAnsi="Tw Cen MT" w:cstheme="minorHAnsi"/>
                <w:b/>
                <w:noProof/>
                <w:sz w:val="24"/>
                <w:szCs w:val="24"/>
                <w:lang w:eastAsia="en-GB"/>
              </w:rPr>
              <w:tab/>
              <w:t xml:space="preserve"> </w:t>
            </w:r>
            <w:r w:rsidRPr="00B13B8A">
              <w:rPr>
                <w:rFonts w:ascii="Tw Cen MT" w:hAnsi="Tw Cen MT" w:cstheme="minorHAnsi"/>
                <w:b/>
                <w:noProof/>
                <w:color w:val="8064A2" w:themeColor="accent4"/>
                <w:sz w:val="24"/>
                <w:szCs w:val="24"/>
                <w:lang w:eastAsia="en-GB"/>
              </w:rPr>
              <w:t xml:space="preserve"> </w:t>
            </w:r>
            <w:r w:rsidRPr="00A3425E">
              <w:rPr>
                <w:rFonts w:ascii="Tw Cen MT" w:hAnsi="Tw Cen MT" w:cstheme="minorHAnsi"/>
                <w:b/>
                <w:noProof/>
                <w:color w:val="9ADEBC"/>
                <w:sz w:val="24"/>
                <w:szCs w:val="24"/>
                <w:lang w:eastAsia="en-GB"/>
              </w:rPr>
              <w:t>Respect</w:t>
            </w:r>
            <w:r w:rsidRPr="00B13B8A">
              <w:rPr>
                <w:rFonts w:ascii="Tw Cen MT" w:hAnsi="Tw Cen MT" w:cstheme="minorHAnsi"/>
                <w:b/>
                <w:noProof/>
                <w:sz w:val="24"/>
                <w:szCs w:val="24"/>
                <w:lang w:eastAsia="en-GB"/>
              </w:rPr>
              <w:tab/>
              <w:t xml:space="preserve">  </w:t>
            </w:r>
            <w:r w:rsidRPr="00A3425E">
              <w:rPr>
                <w:rFonts w:ascii="Tw Cen MT" w:hAnsi="Tw Cen MT" w:cstheme="minorHAnsi"/>
                <w:b/>
                <w:noProof/>
                <w:color w:val="009999"/>
                <w:sz w:val="24"/>
                <w:szCs w:val="24"/>
                <w:lang w:eastAsia="en-GB"/>
              </w:rPr>
              <w:t>Wellbeing</w:t>
            </w:r>
          </w:p>
          <w:p w:rsidR="005B7DCD" w:rsidRPr="001B2B4F" w:rsidRDefault="005B7DCD" w:rsidP="00FD1092">
            <w:pPr>
              <w:rPr>
                <w:rFonts w:cs="Times New Roman"/>
                <w:b/>
                <w:bCs/>
                <w:sz w:val="24"/>
                <w:szCs w:val="24"/>
              </w:rPr>
            </w:pPr>
          </w:p>
          <w:p w:rsidR="00ED11DD" w:rsidRDefault="00ED11DD" w:rsidP="00FD1092">
            <w:pPr>
              <w:rPr>
                <w:rFonts w:cs="Times New Roman"/>
                <w:b/>
                <w:bCs/>
                <w:sz w:val="24"/>
                <w:szCs w:val="24"/>
              </w:rPr>
            </w:pPr>
          </w:p>
          <w:p w:rsidR="00D24268" w:rsidRPr="001B2B4F" w:rsidRDefault="00D24268" w:rsidP="00FD1092">
            <w:pPr>
              <w:rPr>
                <w:rFonts w:cs="Times New Roman"/>
                <w:b/>
                <w:bCs/>
                <w:sz w:val="24"/>
                <w:szCs w:val="24"/>
              </w:rPr>
            </w:pPr>
            <w:r w:rsidRPr="001B2B4F">
              <w:rPr>
                <w:rFonts w:cs="Times New Roman"/>
                <w:b/>
                <w:bCs/>
                <w:sz w:val="24"/>
                <w:szCs w:val="24"/>
              </w:rPr>
              <w:t>What improvements have you made this year?</w:t>
            </w:r>
          </w:p>
          <w:p w:rsidR="00980BD9" w:rsidRPr="00980BD9" w:rsidRDefault="00980BD9" w:rsidP="00980BD9">
            <w:pPr>
              <w:pStyle w:val="ListParagraph"/>
              <w:numPr>
                <w:ilvl w:val="0"/>
                <w:numId w:val="19"/>
              </w:numPr>
              <w:rPr>
                <w:rFonts w:ascii="Tw Cen MT" w:hAnsi="Tw Cen MT" w:cstheme="minorHAnsi"/>
                <w:b/>
                <w:bCs/>
                <w:sz w:val="24"/>
                <w:szCs w:val="24"/>
              </w:rPr>
            </w:pPr>
            <w:r w:rsidRPr="00980BD9">
              <w:rPr>
                <w:rFonts w:ascii="Tw Cen MT" w:hAnsi="Tw Cen MT" w:cstheme="minorHAnsi"/>
                <w:bCs/>
                <w:sz w:val="24"/>
                <w:szCs w:val="24"/>
              </w:rPr>
              <w:t>Digital Tracking system introduced for all BGE pupils to ensure progress in Literacy/Numeracy is reviewed three times in the year</w:t>
            </w:r>
            <w:r>
              <w:rPr>
                <w:rFonts w:ascii="Tw Cen MT" w:hAnsi="Tw Cen MT" w:cstheme="minorHAnsi"/>
                <w:bCs/>
                <w:sz w:val="24"/>
                <w:szCs w:val="24"/>
              </w:rPr>
              <w:t>, aligned with r</w:t>
            </w:r>
            <w:r w:rsidRPr="00980BD9">
              <w:rPr>
                <w:rFonts w:ascii="Tw Cen MT" w:hAnsi="Tw Cen MT" w:cstheme="minorHAnsi"/>
                <w:bCs/>
                <w:sz w:val="24"/>
                <w:szCs w:val="24"/>
              </w:rPr>
              <w:t xml:space="preserve">eporting periods.  </w:t>
            </w:r>
          </w:p>
          <w:p w:rsidR="00F25EEF" w:rsidRPr="00F25EEF" w:rsidRDefault="0004343D" w:rsidP="00980BD9">
            <w:pPr>
              <w:pStyle w:val="ListParagraph"/>
              <w:numPr>
                <w:ilvl w:val="0"/>
                <w:numId w:val="19"/>
              </w:numPr>
              <w:rPr>
                <w:rFonts w:ascii="Tw Cen MT" w:hAnsi="Tw Cen MT" w:cstheme="minorHAnsi"/>
                <w:b/>
                <w:bCs/>
                <w:sz w:val="24"/>
                <w:szCs w:val="24"/>
              </w:rPr>
            </w:pPr>
            <w:r>
              <w:rPr>
                <w:rFonts w:ascii="Tw Cen MT" w:hAnsi="Tw Cen MT"/>
                <w:sz w:val="24"/>
                <w:szCs w:val="24"/>
              </w:rPr>
              <w:t>R</w:t>
            </w:r>
            <w:r w:rsidR="00F9280E">
              <w:rPr>
                <w:rFonts w:ascii="Tw Cen MT" w:hAnsi="Tw Cen MT"/>
                <w:sz w:val="24"/>
                <w:szCs w:val="24"/>
              </w:rPr>
              <w:t>obust and comprehensive</w:t>
            </w:r>
            <w:r w:rsidR="00246AD8">
              <w:rPr>
                <w:rFonts w:ascii="Tw Cen MT" w:hAnsi="Tw Cen MT"/>
                <w:sz w:val="24"/>
                <w:szCs w:val="24"/>
              </w:rPr>
              <w:t xml:space="preserve"> tracking programme </w:t>
            </w:r>
            <w:r w:rsidR="00980BD9">
              <w:rPr>
                <w:rFonts w:ascii="Tw Cen MT" w:hAnsi="Tw Cen MT"/>
                <w:sz w:val="24"/>
                <w:szCs w:val="24"/>
              </w:rPr>
              <w:t xml:space="preserve">for </w:t>
            </w:r>
            <w:r w:rsidR="00F25EEF" w:rsidRPr="00F25EEF">
              <w:rPr>
                <w:rFonts w:ascii="Tw Cen MT" w:hAnsi="Tw Cen MT"/>
                <w:sz w:val="24"/>
                <w:szCs w:val="24"/>
              </w:rPr>
              <w:t>Senior Phase Pupils</w:t>
            </w:r>
            <w:r>
              <w:rPr>
                <w:rFonts w:ascii="Tw Cen MT" w:hAnsi="Tw Cen MT"/>
                <w:sz w:val="24"/>
                <w:szCs w:val="24"/>
              </w:rPr>
              <w:t xml:space="preserve"> introduced</w:t>
            </w:r>
            <w:r w:rsidR="00F25EEF" w:rsidRPr="00F25EEF">
              <w:rPr>
                <w:rFonts w:ascii="Tw Cen MT" w:hAnsi="Tw Cen MT"/>
                <w:sz w:val="24"/>
                <w:szCs w:val="24"/>
              </w:rPr>
              <w:t xml:space="preserve">. </w:t>
            </w:r>
          </w:p>
          <w:p w:rsidR="00F25EEF" w:rsidRPr="00F25EEF" w:rsidRDefault="0004343D" w:rsidP="00980BD9">
            <w:pPr>
              <w:pStyle w:val="ListParagraph"/>
              <w:numPr>
                <w:ilvl w:val="0"/>
                <w:numId w:val="19"/>
              </w:numPr>
              <w:rPr>
                <w:rFonts w:ascii="Tw Cen MT" w:hAnsi="Tw Cen MT"/>
                <w:sz w:val="24"/>
                <w:szCs w:val="24"/>
              </w:rPr>
            </w:pPr>
            <w:r>
              <w:rPr>
                <w:rFonts w:ascii="Tw Cen MT" w:hAnsi="Tw Cen MT"/>
                <w:bCs/>
                <w:sz w:val="24"/>
                <w:szCs w:val="24"/>
              </w:rPr>
              <w:t>N</w:t>
            </w:r>
            <w:r w:rsidR="00017F66">
              <w:rPr>
                <w:rFonts w:ascii="Tw Cen MT" w:hAnsi="Tw Cen MT"/>
                <w:bCs/>
                <w:sz w:val="24"/>
                <w:szCs w:val="24"/>
              </w:rPr>
              <w:t>ew procedures for the quality assurance of p</w:t>
            </w:r>
            <w:r w:rsidR="00F25EEF" w:rsidRPr="00F25EEF">
              <w:rPr>
                <w:rFonts w:ascii="Tw Cen MT" w:hAnsi="Tw Cen MT"/>
                <w:bCs/>
                <w:sz w:val="24"/>
                <w:szCs w:val="24"/>
              </w:rPr>
              <w:t xml:space="preserve">resentation </w:t>
            </w:r>
            <w:r w:rsidR="00017F66">
              <w:rPr>
                <w:rFonts w:ascii="Tw Cen MT" w:hAnsi="Tw Cen MT"/>
                <w:bCs/>
                <w:sz w:val="24"/>
                <w:szCs w:val="24"/>
              </w:rPr>
              <w:t>p</w:t>
            </w:r>
            <w:r w:rsidR="00F25EEF" w:rsidRPr="0004343D">
              <w:rPr>
                <w:rFonts w:ascii="Tw Cen MT" w:hAnsi="Tw Cen MT"/>
                <w:bCs/>
                <w:sz w:val="24"/>
                <w:szCs w:val="24"/>
              </w:rPr>
              <w:t>ractices</w:t>
            </w:r>
            <w:r w:rsidRPr="0004343D">
              <w:rPr>
                <w:rFonts w:ascii="Tw Cen MT" w:hAnsi="Tw Cen MT"/>
                <w:bCs/>
                <w:sz w:val="24"/>
                <w:szCs w:val="24"/>
              </w:rPr>
              <w:t xml:space="preserve"> implemented.</w:t>
            </w:r>
            <w:r>
              <w:rPr>
                <w:rFonts w:ascii="Tw Cen MT" w:hAnsi="Tw Cen MT"/>
                <w:b/>
                <w:bCs/>
                <w:sz w:val="24"/>
                <w:szCs w:val="24"/>
                <w:u w:val="single"/>
              </w:rPr>
              <w:t xml:space="preserve"> </w:t>
            </w:r>
          </w:p>
          <w:p w:rsidR="00F25EEF" w:rsidRPr="00F25EEF" w:rsidRDefault="00F25EEF" w:rsidP="00980BD9">
            <w:pPr>
              <w:pStyle w:val="ListParagraph"/>
              <w:numPr>
                <w:ilvl w:val="0"/>
                <w:numId w:val="19"/>
              </w:numPr>
              <w:rPr>
                <w:rFonts w:ascii="Tw Cen MT" w:hAnsi="Tw Cen MT"/>
                <w:bCs/>
                <w:sz w:val="24"/>
                <w:szCs w:val="24"/>
              </w:rPr>
            </w:pPr>
            <w:r w:rsidRPr="00F25EEF">
              <w:rPr>
                <w:rFonts w:ascii="Tw Cen MT" w:hAnsi="Tw Cen MT"/>
                <w:bCs/>
                <w:sz w:val="24"/>
                <w:szCs w:val="24"/>
              </w:rPr>
              <w:t xml:space="preserve">Senior Phase Raising Attainment Programme </w:t>
            </w:r>
            <w:r w:rsidR="0004343D">
              <w:rPr>
                <w:rFonts w:ascii="Tw Cen MT" w:hAnsi="Tw Cen MT"/>
                <w:bCs/>
                <w:sz w:val="24"/>
                <w:szCs w:val="24"/>
              </w:rPr>
              <w:t>created and implemented</w:t>
            </w:r>
            <w:r w:rsidRPr="00F25EEF">
              <w:rPr>
                <w:rFonts w:ascii="Tw Cen MT" w:hAnsi="Tw Cen MT"/>
                <w:bCs/>
                <w:sz w:val="24"/>
                <w:szCs w:val="24"/>
              </w:rPr>
              <w:t>.</w:t>
            </w:r>
          </w:p>
          <w:p w:rsidR="00F25EEF" w:rsidRDefault="00F25EEF" w:rsidP="00980BD9">
            <w:pPr>
              <w:pStyle w:val="ListParagraph"/>
              <w:numPr>
                <w:ilvl w:val="0"/>
                <w:numId w:val="19"/>
              </w:numPr>
              <w:rPr>
                <w:rFonts w:ascii="Tw Cen MT" w:hAnsi="Tw Cen MT"/>
                <w:bCs/>
                <w:sz w:val="24"/>
                <w:szCs w:val="24"/>
              </w:rPr>
            </w:pPr>
            <w:r w:rsidRPr="00F25EEF">
              <w:rPr>
                <w:rFonts w:ascii="Tw Cen MT" w:hAnsi="Tw Cen MT"/>
                <w:bCs/>
                <w:sz w:val="24"/>
                <w:szCs w:val="24"/>
              </w:rPr>
              <w:t>Digital Skills Tracker</w:t>
            </w:r>
            <w:r w:rsidR="0004343D">
              <w:rPr>
                <w:rFonts w:ascii="Tw Cen MT" w:hAnsi="Tw Cen MT"/>
                <w:bCs/>
                <w:sz w:val="24"/>
                <w:szCs w:val="24"/>
              </w:rPr>
              <w:t xml:space="preserve"> created and implemented </w:t>
            </w:r>
            <w:r w:rsidR="00EF771C">
              <w:rPr>
                <w:rFonts w:ascii="Tw Cen MT" w:hAnsi="Tw Cen MT"/>
                <w:bCs/>
                <w:sz w:val="24"/>
                <w:szCs w:val="24"/>
              </w:rPr>
              <w:t>across S1</w:t>
            </w:r>
            <w:r w:rsidR="00EF771C" w:rsidRPr="00EF771C">
              <w:rPr>
                <w:rFonts w:ascii="Tw Cen MT" w:hAnsi="Tw Cen MT"/>
                <w:bCs/>
                <w:sz w:val="24"/>
                <w:szCs w:val="24"/>
              </w:rPr>
              <w:t>-S3</w:t>
            </w:r>
            <w:r w:rsidR="00EF771C" w:rsidRPr="00EF771C">
              <w:rPr>
                <w:rFonts w:ascii="Tw Cen MT" w:hAnsi="Tw Cen MT"/>
                <w:bCs/>
                <w:i/>
                <w:sz w:val="24"/>
                <w:szCs w:val="24"/>
              </w:rPr>
              <w:t>.</w:t>
            </w:r>
          </w:p>
          <w:p w:rsidR="00543209" w:rsidRPr="00543209" w:rsidRDefault="00F9280E" w:rsidP="00980BD9">
            <w:pPr>
              <w:pStyle w:val="ListParagraph"/>
              <w:numPr>
                <w:ilvl w:val="0"/>
                <w:numId w:val="19"/>
              </w:numPr>
              <w:rPr>
                <w:rFonts w:ascii="Tw Cen MT" w:hAnsi="Tw Cen MT" w:cstheme="minorHAnsi"/>
                <w:bCs/>
                <w:sz w:val="24"/>
                <w:szCs w:val="24"/>
              </w:rPr>
            </w:pPr>
            <w:r>
              <w:rPr>
                <w:rFonts w:ascii="Tw Cen MT" w:hAnsi="Tw Cen MT" w:cstheme="minorHAnsi"/>
                <w:bCs/>
                <w:sz w:val="24"/>
                <w:szCs w:val="24"/>
              </w:rPr>
              <w:t>Increased stakeholder involvement in improvement planning, with detailed analysis of surveys</w:t>
            </w:r>
            <w:r w:rsidR="00543209">
              <w:rPr>
                <w:rFonts w:ascii="Tw Cen MT" w:hAnsi="Tw Cen MT" w:cstheme="minorHAnsi"/>
                <w:bCs/>
                <w:sz w:val="24"/>
                <w:szCs w:val="24"/>
              </w:rPr>
              <w:t xml:space="preserve"> of pupils (P4-S6)</w:t>
            </w:r>
            <w:r>
              <w:rPr>
                <w:rFonts w:ascii="Tw Cen MT" w:hAnsi="Tw Cen MT" w:cstheme="minorHAnsi"/>
                <w:bCs/>
                <w:sz w:val="24"/>
                <w:szCs w:val="24"/>
              </w:rPr>
              <w:t xml:space="preserve">, </w:t>
            </w:r>
            <w:r w:rsidR="00543209" w:rsidRPr="00467B83">
              <w:rPr>
                <w:rFonts w:ascii="Tw Cen MT" w:hAnsi="Tw Cen MT" w:cstheme="minorHAnsi"/>
                <w:bCs/>
                <w:sz w:val="24"/>
                <w:szCs w:val="24"/>
              </w:rPr>
              <w:t>parent</w:t>
            </w:r>
            <w:r w:rsidR="00543209">
              <w:rPr>
                <w:rFonts w:ascii="Tw Cen MT" w:hAnsi="Tw Cen MT" w:cstheme="minorHAnsi"/>
                <w:bCs/>
                <w:sz w:val="24"/>
                <w:szCs w:val="24"/>
              </w:rPr>
              <w:t>s</w:t>
            </w:r>
            <w:r w:rsidR="00543209" w:rsidRPr="00467B83">
              <w:rPr>
                <w:rFonts w:ascii="Tw Cen MT" w:hAnsi="Tw Cen MT" w:cstheme="minorHAnsi"/>
                <w:bCs/>
                <w:sz w:val="24"/>
                <w:szCs w:val="24"/>
              </w:rPr>
              <w:t xml:space="preserve"> and staff used to </w:t>
            </w:r>
            <w:r>
              <w:rPr>
                <w:rFonts w:ascii="Tw Cen MT" w:hAnsi="Tw Cen MT" w:cstheme="minorHAnsi"/>
                <w:bCs/>
                <w:sz w:val="24"/>
                <w:szCs w:val="24"/>
              </w:rPr>
              <w:t>inform future priorities</w:t>
            </w:r>
            <w:r w:rsidR="00543209">
              <w:rPr>
                <w:rFonts w:ascii="Tw Cen MT" w:hAnsi="Tw Cen MT" w:cstheme="minorHAnsi"/>
                <w:bCs/>
                <w:sz w:val="24"/>
                <w:szCs w:val="24"/>
              </w:rPr>
              <w:t>.</w:t>
            </w:r>
          </w:p>
          <w:p w:rsidR="00FE4243" w:rsidRDefault="00ED2AFF" w:rsidP="00980BD9">
            <w:pPr>
              <w:pStyle w:val="ListParagraph"/>
              <w:numPr>
                <w:ilvl w:val="0"/>
                <w:numId w:val="19"/>
              </w:numPr>
              <w:rPr>
                <w:rFonts w:ascii="Tw Cen MT" w:hAnsi="Tw Cen MT"/>
                <w:bCs/>
                <w:sz w:val="24"/>
                <w:szCs w:val="24"/>
              </w:rPr>
            </w:pPr>
            <w:r>
              <w:rPr>
                <w:rFonts w:ascii="Tw Cen MT" w:hAnsi="Tw Cen MT"/>
                <w:bCs/>
                <w:sz w:val="24"/>
                <w:szCs w:val="24"/>
              </w:rPr>
              <w:t>Weekly parent update introduced to improve communication and encourage recognition of achievement.</w:t>
            </w:r>
          </w:p>
          <w:p w:rsidR="00FE4243" w:rsidRPr="00FE4243" w:rsidRDefault="00F9280E" w:rsidP="00980BD9">
            <w:pPr>
              <w:pStyle w:val="ListParagraph"/>
              <w:numPr>
                <w:ilvl w:val="0"/>
                <w:numId w:val="19"/>
              </w:numPr>
              <w:rPr>
                <w:rFonts w:ascii="Tw Cen MT" w:hAnsi="Tw Cen MT"/>
                <w:bCs/>
                <w:sz w:val="24"/>
                <w:szCs w:val="24"/>
              </w:rPr>
            </w:pPr>
            <w:r>
              <w:rPr>
                <w:rFonts w:ascii="Tw Cen MT" w:eastAsia="Times New Roman" w:hAnsi="Tw Cen MT" w:cs="Calibri"/>
                <w:sz w:val="24"/>
                <w:szCs w:val="24"/>
                <w:lang w:eastAsia="en-GB"/>
              </w:rPr>
              <w:t xml:space="preserve">Cross-sector </w:t>
            </w:r>
            <w:r w:rsidR="00FE4243" w:rsidRPr="00FE4243">
              <w:rPr>
                <w:rFonts w:ascii="Tw Cen MT" w:eastAsia="Times New Roman" w:hAnsi="Tw Cen MT" w:cs="Calibri"/>
                <w:sz w:val="24"/>
                <w:szCs w:val="24"/>
                <w:lang w:eastAsia="en-GB"/>
              </w:rPr>
              <w:t>Learning, Teaching &amp; Assessment improvement team established to drive forward improvements, share good practice, develop JGC policy and promote whole school focus on feedback (need identified through previous self-evaluation).</w:t>
            </w:r>
          </w:p>
          <w:p w:rsidR="001A3AD5" w:rsidRPr="001A3AD5" w:rsidRDefault="00FE4243" w:rsidP="00980BD9">
            <w:pPr>
              <w:pStyle w:val="ListParagraph"/>
              <w:numPr>
                <w:ilvl w:val="0"/>
                <w:numId w:val="19"/>
              </w:numPr>
              <w:rPr>
                <w:rFonts w:ascii="Tw Cen MT" w:hAnsi="Tw Cen MT"/>
                <w:bCs/>
                <w:sz w:val="24"/>
                <w:szCs w:val="24"/>
              </w:rPr>
            </w:pPr>
            <w:r w:rsidRPr="00FE4243">
              <w:rPr>
                <w:rFonts w:ascii="Tw Cen MT" w:eastAsia="Times New Roman" w:hAnsi="Tw Cen MT" w:cs="Calibri"/>
                <w:sz w:val="24"/>
                <w:szCs w:val="24"/>
                <w:lang w:eastAsia="en-GB"/>
              </w:rPr>
              <w:t>Digital pupil feedback surveys developed and trialled by LTA group during Dec-Jan: P4-S6 individua</w:t>
            </w:r>
            <w:r w:rsidR="00017F66">
              <w:rPr>
                <w:rFonts w:ascii="Tw Cen MT" w:eastAsia="Times New Roman" w:hAnsi="Tw Cen MT" w:cs="Calibri"/>
                <w:sz w:val="24"/>
                <w:szCs w:val="24"/>
                <w:lang w:eastAsia="en-GB"/>
              </w:rPr>
              <w:t xml:space="preserve">l class-based surveys completed and </w:t>
            </w:r>
            <w:r w:rsidRPr="00FE4243">
              <w:rPr>
                <w:rFonts w:ascii="Tw Cen MT" w:eastAsia="Times New Roman" w:hAnsi="Tw Cen MT" w:cs="Calibri"/>
                <w:sz w:val="24"/>
                <w:szCs w:val="24"/>
                <w:lang w:eastAsia="en-GB"/>
              </w:rPr>
              <w:t>S1-S6 Principal Teacher ‘5 a day’ spot check</w:t>
            </w:r>
            <w:r w:rsidR="001A3AD5">
              <w:rPr>
                <w:rFonts w:ascii="Tw Cen MT" w:eastAsia="Times New Roman" w:hAnsi="Tw Cen MT" w:cs="Calibri"/>
                <w:sz w:val="24"/>
                <w:szCs w:val="24"/>
                <w:lang w:eastAsia="en-GB"/>
              </w:rPr>
              <w:t>.</w:t>
            </w:r>
          </w:p>
          <w:p w:rsidR="001A3AD5" w:rsidRPr="001A3AD5" w:rsidRDefault="00FE4243" w:rsidP="00980BD9">
            <w:pPr>
              <w:pStyle w:val="ListParagraph"/>
              <w:numPr>
                <w:ilvl w:val="0"/>
                <w:numId w:val="19"/>
              </w:numPr>
              <w:rPr>
                <w:rFonts w:ascii="Tw Cen MT" w:hAnsi="Tw Cen MT"/>
                <w:bCs/>
                <w:sz w:val="24"/>
                <w:szCs w:val="24"/>
              </w:rPr>
            </w:pPr>
            <w:r w:rsidRPr="001A3AD5">
              <w:rPr>
                <w:rFonts w:ascii="Tw Cen MT" w:eastAsia="Times New Roman" w:hAnsi="Tw Cen MT" w:cs="Calibri"/>
                <w:sz w:val="24"/>
                <w:szCs w:val="24"/>
                <w:lang w:eastAsia="en-GB"/>
              </w:rPr>
              <w:t>Learning Quads est</w:t>
            </w:r>
            <w:r w:rsidR="00017F66">
              <w:rPr>
                <w:rFonts w:ascii="Tw Cen MT" w:eastAsia="Times New Roman" w:hAnsi="Tw Cen MT" w:cs="Calibri"/>
                <w:sz w:val="24"/>
                <w:szCs w:val="24"/>
                <w:lang w:eastAsia="en-GB"/>
              </w:rPr>
              <w:t>ablished to promote cross-</w:t>
            </w:r>
            <w:r w:rsidRPr="001A3AD5">
              <w:rPr>
                <w:rFonts w:ascii="Tw Cen MT" w:eastAsia="Times New Roman" w:hAnsi="Tw Cen MT" w:cs="Calibri"/>
                <w:sz w:val="24"/>
                <w:szCs w:val="24"/>
                <w:lang w:eastAsia="en-GB"/>
              </w:rPr>
              <w:t>sector sharing of good practice, with a focus on developing effective feedback. </w:t>
            </w:r>
            <w:r w:rsidRPr="001A3AD5">
              <w:rPr>
                <w:rFonts w:ascii="Tw Cen MT" w:eastAsia="Times New Roman" w:hAnsi="Tw Cen MT" w:cs="Calibri"/>
                <w:color w:val="00B050"/>
                <w:sz w:val="24"/>
                <w:szCs w:val="24"/>
                <w:lang w:eastAsia="en-GB"/>
              </w:rPr>
              <w:t> </w:t>
            </w:r>
          </w:p>
          <w:p w:rsidR="001A3AD5" w:rsidRPr="001A3AD5" w:rsidRDefault="00FE4243" w:rsidP="00980BD9">
            <w:pPr>
              <w:pStyle w:val="ListParagraph"/>
              <w:numPr>
                <w:ilvl w:val="0"/>
                <w:numId w:val="19"/>
              </w:numPr>
              <w:rPr>
                <w:rFonts w:ascii="Tw Cen MT" w:hAnsi="Tw Cen MT"/>
                <w:bCs/>
                <w:sz w:val="24"/>
                <w:szCs w:val="24"/>
              </w:rPr>
            </w:pPr>
            <w:r w:rsidRPr="001A3AD5">
              <w:rPr>
                <w:rFonts w:ascii="Tw Cen MT" w:eastAsia="Times New Roman" w:hAnsi="Tw Cen MT" w:cs="Calibri"/>
                <w:sz w:val="24"/>
                <w:szCs w:val="24"/>
                <w:lang w:eastAsia="en-GB"/>
              </w:rPr>
              <w:t xml:space="preserve">All-through observation pro-forma created and </w:t>
            </w:r>
            <w:r w:rsidR="001A3AD5" w:rsidRPr="001A3AD5">
              <w:rPr>
                <w:rFonts w:ascii="Tw Cen MT" w:eastAsia="Times New Roman" w:hAnsi="Tw Cen MT" w:cs="Calibri"/>
                <w:sz w:val="24"/>
                <w:szCs w:val="24"/>
                <w:lang w:eastAsia="en-GB"/>
              </w:rPr>
              <w:t>trialled during t</w:t>
            </w:r>
            <w:r w:rsidRPr="001A3AD5">
              <w:rPr>
                <w:rFonts w:ascii="Tw Cen MT" w:eastAsia="Times New Roman" w:hAnsi="Tw Cen MT" w:cs="Calibri"/>
                <w:sz w:val="24"/>
                <w:szCs w:val="24"/>
                <w:lang w:eastAsia="en-GB"/>
              </w:rPr>
              <w:t>erm 3</w:t>
            </w:r>
            <w:r w:rsidR="00017F66">
              <w:rPr>
                <w:rFonts w:ascii="Tw Cen MT" w:eastAsia="Times New Roman" w:hAnsi="Tw Cen MT" w:cs="Calibri"/>
                <w:sz w:val="24"/>
                <w:szCs w:val="24"/>
                <w:lang w:eastAsia="en-GB"/>
              </w:rPr>
              <w:t>.</w:t>
            </w:r>
          </w:p>
          <w:p w:rsidR="001A3AD5" w:rsidRPr="001A3AD5" w:rsidRDefault="001A3AD5" w:rsidP="00980BD9">
            <w:pPr>
              <w:pStyle w:val="ListParagraph"/>
              <w:numPr>
                <w:ilvl w:val="0"/>
                <w:numId w:val="19"/>
              </w:numPr>
              <w:rPr>
                <w:rFonts w:ascii="Tw Cen MT" w:hAnsi="Tw Cen MT"/>
                <w:bCs/>
                <w:sz w:val="24"/>
                <w:szCs w:val="24"/>
              </w:rPr>
            </w:pPr>
            <w:r>
              <w:rPr>
                <w:rFonts w:ascii="Tw Cen MT" w:eastAsia="Times New Roman" w:hAnsi="Tw Cen MT" w:cs="Calibri"/>
                <w:sz w:val="24"/>
                <w:szCs w:val="24"/>
                <w:lang w:eastAsia="en-GB"/>
              </w:rPr>
              <w:t>Staff participation in</w:t>
            </w:r>
            <w:r w:rsidR="00FE4243" w:rsidRPr="001A3AD5">
              <w:rPr>
                <w:rFonts w:ascii="Tw Cen MT" w:eastAsia="Times New Roman" w:hAnsi="Tw Cen MT" w:cs="Calibri"/>
                <w:sz w:val="24"/>
                <w:szCs w:val="24"/>
                <w:lang w:eastAsia="en-GB"/>
              </w:rPr>
              <w:t xml:space="preserve"> </w:t>
            </w:r>
            <w:r>
              <w:rPr>
                <w:rFonts w:ascii="Tw Cen MT" w:eastAsia="Times New Roman" w:hAnsi="Tw Cen MT" w:cs="Calibri"/>
                <w:sz w:val="24"/>
                <w:szCs w:val="24"/>
                <w:lang w:eastAsia="en-GB"/>
              </w:rPr>
              <w:t xml:space="preserve">Inspire </w:t>
            </w:r>
            <w:r w:rsidR="00FE4243" w:rsidRPr="001A3AD5">
              <w:rPr>
                <w:rFonts w:ascii="Tw Cen MT" w:eastAsia="Times New Roman" w:hAnsi="Tw Cen MT" w:cs="Calibri"/>
                <w:sz w:val="24"/>
                <w:szCs w:val="24"/>
                <w:lang w:eastAsia="en-GB"/>
              </w:rPr>
              <w:t>School House training</w:t>
            </w:r>
            <w:r>
              <w:rPr>
                <w:rFonts w:ascii="Tw Cen MT" w:eastAsia="Times New Roman" w:hAnsi="Tw Cen MT" w:cs="Calibri"/>
                <w:sz w:val="24"/>
                <w:szCs w:val="24"/>
                <w:lang w:eastAsia="en-GB"/>
              </w:rPr>
              <w:t xml:space="preserve"> supported their use of digital technology</w:t>
            </w:r>
            <w:r w:rsidR="00FE4243" w:rsidRPr="001A3AD5">
              <w:rPr>
                <w:rFonts w:ascii="Tw Cen MT" w:eastAsia="Times New Roman" w:hAnsi="Tw Cen MT" w:cs="Calibri"/>
                <w:sz w:val="24"/>
                <w:szCs w:val="24"/>
                <w:lang w:eastAsia="en-GB"/>
              </w:rPr>
              <w:t>. </w:t>
            </w:r>
          </w:p>
          <w:p w:rsidR="001A3AD5" w:rsidRPr="000E063A" w:rsidRDefault="00FE4243" w:rsidP="00980BD9">
            <w:pPr>
              <w:pStyle w:val="ListParagraph"/>
              <w:numPr>
                <w:ilvl w:val="0"/>
                <w:numId w:val="19"/>
              </w:numPr>
              <w:rPr>
                <w:rFonts w:ascii="Tw Cen MT" w:hAnsi="Tw Cen MT"/>
                <w:bCs/>
                <w:sz w:val="24"/>
                <w:szCs w:val="24"/>
              </w:rPr>
            </w:pPr>
            <w:r w:rsidRPr="000E063A">
              <w:rPr>
                <w:rFonts w:ascii="Tw Cen MT" w:eastAsia="Times New Roman" w:hAnsi="Tw Cen MT" w:cs="Calibri"/>
                <w:sz w:val="24"/>
                <w:szCs w:val="24"/>
                <w:lang w:eastAsia="en-GB"/>
              </w:rPr>
              <w:t xml:space="preserve">Monthly cluster PL newsletter introduced, suggesting appropriate </w:t>
            </w:r>
            <w:r w:rsidR="001A3AD5" w:rsidRPr="000E063A">
              <w:rPr>
                <w:rFonts w:ascii="Tw Cen MT" w:eastAsia="Times New Roman" w:hAnsi="Tw Cen MT" w:cs="Calibri"/>
                <w:sz w:val="24"/>
                <w:szCs w:val="24"/>
                <w:lang w:eastAsia="en-GB"/>
              </w:rPr>
              <w:t xml:space="preserve">professional </w:t>
            </w:r>
            <w:r w:rsidRPr="000E063A">
              <w:rPr>
                <w:rFonts w:ascii="Tw Cen MT" w:eastAsia="Times New Roman" w:hAnsi="Tw Cen MT" w:cs="Calibri"/>
                <w:sz w:val="24"/>
                <w:szCs w:val="24"/>
                <w:lang w:eastAsia="en-GB"/>
              </w:rPr>
              <w:t xml:space="preserve">reading and </w:t>
            </w:r>
            <w:r w:rsidR="001A3AD5" w:rsidRPr="000E063A">
              <w:rPr>
                <w:rFonts w:ascii="Tw Cen MT" w:eastAsia="Times New Roman" w:hAnsi="Tw Cen MT" w:cs="Calibri"/>
                <w:sz w:val="24"/>
                <w:szCs w:val="24"/>
                <w:lang w:eastAsia="en-GB"/>
              </w:rPr>
              <w:t>other PL opportunities</w:t>
            </w:r>
            <w:r w:rsidRPr="000E063A">
              <w:rPr>
                <w:rFonts w:ascii="Tw Cen MT" w:eastAsia="Times New Roman" w:hAnsi="Tw Cen MT" w:cs="Calibri"/>
                <w:sz w:val="24"/>
                <w:szCs w:val="24"/>
                <w:lang w:eastAsia="en-GB"/>
              </w:rPr>
              <w:t xml:space="preserve"> for staff. </w:t>
            </w:r>
          </w:p>
          <w:p w:rsidR="001A3AD5" w:rsidRPr="000E063A" w:rsidRDefault="001A3AD5" w:rsidP="00980BD9">
            <w:pPr>
              <w:pStyle w:val="ListParagraph"/>
              <w:numPr>
                <w:ilvl w:val="0"/>
                <w:numId w:val="19"/>
              </w:numPr>
              <w:rPr>
                <w:rFonts w:ascii="Tw Cen MT" w:hAnsi="Tw Cen MT"/>
                <w:bCs/>
                <w:sz w:val="24"/>
                <w:szCs w:val="24"/>
              </w:rPr>
            </w:pPr>
            <w:r w:rsidRPr="000E063A">
              <w:rPr>
                <w:rFonts w:ascii="Tw Cen MT" w:eastAsia="Times New Roman" w:hAnsi="Tw Cen MT" w:cs="Calibri"/>
                <w:sz w:val="24"/>
                <w:szCs w:val="24"/>
                <w:lang w:eastAsia="en-GB"/>
              </w:rPr>
              <w:t>In class use of iPads introduced to P1-3.  </w:t>
            </w:r>
          </w:p>
          <w:p w:rsidR="001A3AD5" w:rsidRPr="000E063A" w:rsidRDefault="001A3AD5" w:rsidP="001A3AD5">
            <w:pPr>
              <w:ind w:left="720"/>
              <w:contextualSpacing/>
              <w:textAlignment w:val="baseline"/>
              <w:rPr>
                <w:rFonts w:ascii="Tw Cen MT" w:eastAsia="Times New Roman" w:hAnsi="Tw Cen MT" w:cs="Segoe UI"/>
                <w:sz w:val="18"/>
                <w:szCs w:val="18"/>
                <w:lang w:eastAsia="en-GB"/>
              </w:rPr>
            </w:pPr>
            <w:r w:rsidRPr="000E063A">
              <w:rPr>
                <w:rFonts w:ascii="Tw Cen MT" w:eastAsia="Times New Roman" w:hAnsi="Tw Cen MT" w:cs="Calibri"/>
                <w:sz w:val="24"/>
                <w:szCs w:val="24"/>
                <w:lang w:eastAsia="en-GB"/>
              </w:rPr>
              <w:t>Increased use of 1:1 iPads P4 – S6 to support T&amp;L </w:t>
            </w:r>
          </w:p>
          <w:p w:rsidR="001A3AD5" w:rsidRPr="000E063A" w:rsidRDefault="001A3AD5" w:rsidP="00980BD9">
            <w:pPr>
              <w:pStyle w:val="ListParagraph"/>
              <w:numPr>
                <w:ilvl w:val="0"/>
                <w:numId w:val="19"/>
              </w:numPr>
              <w:rPr>
                <w:rFonts w:ascii="Tw Cen MT" w:hAnsi="Tw Cen MT"/>
                <w:bCs/>
                <w:sz w:val="24"/>
                <w:szCs w:val="24"/>
              </w:rPr>
            </w:pPr>
            <w:r w:rsidRPr="000E063A">
              <w:rPr>
                <w:rFonts w:ascii="Tw Cen MT" w:eastAsia="Times New Roman" w:hAnsi="Tw Cen MT" w:cs="Calibri"/>
                <w:sz w:val="24"/>
                <w:szCs w:val="24"/>
                <w:lang w:eastAsia="en-GB"/>
              </w:rPr>
              <w:t>S</w:t>
            </w:r>
            <w:r w:rsidR="00FE4243" w:rsidRPr="000E063A">
              <w:rPr>
                <w:rFonts w:ascii="Tw Cen MT" w:eastAsia="Times New Roman" w:hAnsi="Tw Cen MT" w:cs="Calibri"/>
                <w:sz w:val="24"/>
                <w:szCs w:val="24"/>
                <w:lang w:eastAsia="en-GB"/>
              </w:rPr>
              <w:t xml:space="preserve">howbie </w:t>
            </w:r>
            <w:r w:rsidRPr="000E063A">
              <w:rPr>
                <w:rFonts w:ascii="Tw Cen MT" w:eastAsia="Times New Roman" w:hAnsi="Tw Cen MT" w:cs="Calibri"/>
                <w:sz w:val="24"/>
                <w:szCs w:val="24"/>
                <w:lang w:eastAsia="en-GB"/>
              </w:rPr>
              <w:t>introduced</w:t>
            </w:r>
            <w:r w:rsidR="005E455E">
              <w:rPr>
                <w:rFonts w:ascii="Tw Cen MT" w:eastAsia="Times New Roman" w:hAnsi="Tw Cen MT" w:cs="Calibri"/>
                <w:sz w:val="24"/>
                <w:szCs w:val="24"/>
                <w:lang w:eastAsia="en-GB"/>
              </w:rPr>
              <w:t>, with class pages for P1-7</w:t>
            </w:r>
            <w:r w:rsidR="005E455E" w:rsidRPr="000E063A">
              <w:rPr>
                <w:rFonts w:ascii="Tw Cen MT" w:eastAsia="Times New Roman" w:hAnsi="Tw Cen MT" w:cs="Calibri"/>
                <w:sz w:val="24"/>
                <w:szCs w:val="24"/>
                <w:lang w:eastAsia="en-GB"/>
              </w:rPr>
              <w:t xml:space="preserve"> to share information with parents</w:t>
            </w:r>
            <w:r w:rsidR="005E455E">
              <w:rPr>
                <w:rFonts w:ascii="Tw Cen MT" w:eastAsia="Times New Roman" w:hAnsi="Tw Cen MT" w:cs="Calibri"/>
                <w:sz w:val="24"/>
                <w:szCs w:val="24"/>
                <w:lang w:eastAsia="en-GB"/>
              </w:rPr>
              <w:t xml:space="preserve"> and P4-7 using in class to support learning, teaching and assessment. </w:t>
            </w:r>
            <w:r w:rsidRPr="000E063A">
              <w:rPr>
                <w:rFonts w:ascii="Tw Cen MT" w:eastAsia="Times New Roman" w:hAnsi="Tw Cen MT" w:cs="Calibri"/>
                <w:sz w:val="24"/>
                <w:szCs w:val="24"/>
                <w:lang w:eastAsia="en-GB"/>
              </w:rPr>
              <w:t xml:space="preserve"> </w:t>
            </w:r>
            <w:r w:rsidR="00FE4243" w:rsidRPr="000E063A">
              <w:rPr>
                <w:rFonts w:ascii="Tw Cen MT" w:eastAsia="Times New Roman" w:hAnsi="Tw Cen MT" w:cs="Calibri"/>
                <w:sz w:val="24"/>
                <w:szCs w:val="24"/>
                <w:lang w:eastAsia="en-GB"/>
              </w:rPr>
              <w:t>St</w:t>
            </w:r>
            <w:r w:rsidRPr="000E063A">
              <w:rPr>
                <w:rFonts w:ascii="Tw Cen MT" w:eastAsia="Times New Roman" w:hAnsi="Tw Cen MT" w:cs="Calibri"/>
                <w:sz w:val="24"/>
                <w:szCs w:val="24"/>
                <w:lang w:eastAsia="en-GB"/>
              </w:rPr>
              <w:t xml:space="preserve">aff becoming more confident, </w:t>
            </w:r>
            <w:r w:rsidR="00FE4243" w:rsidRPr="000E063A">
              <w:rPr>
                <w:rFonts w:ascii="Tw Cen MT" w:eastAsia="Times New Roman" w:hAnsi="Tw Cen MT" w:cs="Calibri"/>
                <w:sz w:val="24"/>
                <w:szCs w:val="24"/>
                <w:lang w:eastAsia="en-GB"/>
              </w:rPr>
              <w:t>supporting each other</w:t>
            </w:r>
            <w:r w:rsidRPr="000E063A">
              <w:rPr>
                <w:rFonts w:ascii="Tw Cen MT" w:eastAsia="Times New Roman" w:hAnsi="Tw Cen MT" w:cs="Calibri"/>
                <w:sz w:val="24"/>
                <w:szCs w:val="24"/>
                <w:lang w:eastAsia="en-GB"/>
              </w:rPr>
              <w:t xml:space="preserve"> and sharing learning with remaining staff to support roll-out across campus</w:t>
            </w:r>
            <w:r w:rsidR="00FE4243" w:rsidRPr="000E063A">
              <w:rPr>
                <w:rFonts w:ascii="Tw Cen MT" w:eastAsia="Times New Roman" w:hAnsi="Tw Cen MT" w:cs="Calibri"/>
                <w:sz w:val="24"/>
                <w:szCs w:val="24"/>
                <w:lang w:eastAsia="en-GB"/>
              </w:rPr>
              <w:t>.  </w:t>
            </w:r>
            <w:r w:rsidR="005E455E">
              <w:rPr>
                <w:rFonts w:ascii="Tw Cen MT" w:eastAsia="Times New Roman" w:hAnsi="Tw Cen MT" w:cs="Calibri"/>
                <w:sz w:val="24"/>
                <w:szCs w:val="24"/>
                <w:lang w:eastAsia="en-GB"/>
              </w:rPr>
              <w:t xml:space="preserve"> </w:t>
            </w:r>
          </w:p>
          <w:p w:rsidR="003F0101" w:rsidRPr="003F0101" w:rsidRDefault="00FE4243" w:rsidP="003F0101">
            <w:pPr>
              <w:pStyle w:val="ListParagraph"/>
              <w:numPr>
                <w:ilvl w:val="0"/>
                <w:numId w:val="19"/>
              </w:numPr>
              <w:rPr>
                <w:rFonts w:ascii="Tw Cen MT" w:hAnsi="Tw Cen MT"/>
                <w:bCs/>
                <w:sz w:val="24"/>
                <w:szCs w:val="24"/>
              </w:rPr>
            </w:pPr>
            <w:r w:rsidRPr="001A3AD5">
              <w:rPr>
                <w:rFonts w:ascii="Tw Cen MT" w:eastAsia="Times New Roman" w:hAnsi="Tw Cen MT" w:cs="Calibri"/>
                <w:sz w:val="24"/>
                <w:szCs w:val="24"/>
                <w:lang w:eastAsia="en-GB"/>
              </w:rPr>
              <w:t xml:space="preserve">Feedback policy </w:t>
            </w:r>
            <w:r w:rsidR="001A3AD5" w:rsidRPr="001A3AD5">
              <w:rPr>
                <w:rFonts w:ascii="Tw Cen MT" w:eastAsia="Times New Roman" w:hAnsi="Tw Cen MT" w:cs="Calibri"/>
                <w:sz w:val="24"/>
                <w:szCs w:val="24"/>
                <w:lang w:eastAsia="en-GB"/>
              </w:rPr>
              <w:t xml:space="preserve">being developed </w:t>
            </w:r>
            <w:r w:rsidRPr="001A3AD5">
              <w:rPr>
                <w:rFonts w:ascii="Tw Cen MT" w:eastAsia="Times New Roman" w:hAnsi="Tw Cen MT" w:cs="Calibri"/>
                <w:sz w:val="24"/>
                <w:szCs w:val="24"/>
                <w:lang w:eastAsia="en-GB"/>
              </w:rPr>
              <w:t>as part of the overarching JGC LTA policy. </w:t>
            </w:r>
          </w:p>
          <w:p w:rsidR="00AA1AB1" w:rsidRPr="003F0101" w:rsidRDefault="00E54416" w:rsidP="003F0101">
            <w:pPr>
              <w:pStyle w:val="ListParagraph"/>
              <w:numPr>
                <w:ilvl w:val="0"/>
                <w:numId w:val="19"/>
              </w:numPr>
              <w:rPr>
                <w:rStyle w:val="normaltextrun"/>
                <w:rFonts w:ascii="Tw Cen MT" w:hAnsi="Tw Cen MT"/>
                <w:bCs/>
                <w:sz w:val="24"/>
                <w:szCs w:val="24"/>
              </w:rPr>
            </w:pPr>
            <w:r w:rsidRPr="003F0101">
              <w:rPr>
                <w:rStyle w:val="normaltextrun"/>
                <w:rFonts w:ascii="Tw Cen MT" w:hAnsi="Tw Cen MT" w:cs="Segoe UI"/>
              </w:rPr>
              <w:t>C</w:t>
            </w:r>
            <w:r w:rsidR="00C53D51" w:rsidRPr="003F0101">
              <w:rPr>
                <w:rStyle w:val="normaltextrun"/>
                <w:rFonts w:ascii="Tw Cen MT" w:hAnsi="Tw Cen MT" w:cs="Segoe UI"/>
              </w:rPr>
              <w:t>ross-</w:t>
            </w:r>
            <w:r w:rsidRPr="003F0101">
              <w:rPr>
                <w:rStyle w:val="normaltextrun"/>
                <w:rFonts w:ascii="Tw Cen MT" w:hAnsi="Tw Cen MT" w:cs="Segoe UI"/>
              </w:rPr>
              <w:t xml:space="preserve">sector </w:t>
            </w:r>
            <w:r w:rsidR="00AA1AB1" w:rsidRPr="003F0101">
              <w:rPr>
                <w:rStyle w:val="normaltextrun"/>
                <w:rFonts w:ascii="Tw Cen MT" w:hAnsi="Tw Cen MT" w:cs="Segoe UI"/>
              </w:rPr>
              <w:t xml:space="preserve">Inclusion </w:t>
            </w:r>
            <w:r w:rsidR="00246AD8" w:rsidRPr="003F0101">
              <w:rPr>
                <w:rStyle w:val="normaltextrun"/>
                <w:rFonts w:ascii="Tw Cen MT" w:hAnsi="Tw Cen MT" w:cs="Segoe UI"/>
              </w:rPr>
              <w:t xml:space="preserve">Improvement Team </w:t>
            </w:r>
            <w:r w:rsidR="00C53D51" w:rsidRPr="003F0101">
              <w:rPr>
                <w:rStyle w:val="normaltextrun"/>
                <w:rFonts w:ascii="Tw Cen MT" w:hAnsi="Tw Cen MT" w:cs="Segoe UI"/>
              </w:rPr>
              <w:t xml:space="preserve">&amp; Engaging Families </w:t>
            </w:r>
            <w:r w:rsidR="00545456" w:rsidRPr="003F0101">
              <w:rPr>
                <w:rStyle w:val="normaltextrun"/>
                <w:rFonts w:ascii="Tw Cen MT" w:hAnsi="Tw Cen MT" w:cs="Segoe UI"/>
              </w:rPr>
              <w:t>Improvement Team</w:t>
            </w:r>
            <w:r w:rsidR="00AA1AB1" w:rsidRPr="003F0101">
              <w:rPr>
                <w:rStyle w:val="normaltextrun"/>
                <w:rFonts w:ascii="Tw Cen MT" w:hAnsi="Tw Cen MT" w:cs="Segoe UI"/>
              </w:rPr>
              <w:t xml:space="preserve"> established.</w:t>
            </w:r>
          </w:p>
          <w:p w:rsidR="00AA1AB1" w:rsidRPr="00E83C7D" w:rsidRDefault="00DB0C34" w:rsidP="00980BD9">
            <w:pPr>
              <w:pStyle w:val="paragraph"/>
              <w:numPr>
                <w:ilvl w:val="0"/>
                <w:numId w:val="19"/>
              </w:numPr>
              <w:spacing w:before="0" w:beforeAutospacing="0" w:after="0" w:afterAutospacing="0"/>
              <w:textAlignment w:val="baseline"/>
              <w:rPr>
                <w:rStyle w:val="normaltextrun"/>
                <w:rFonts w:ascii="Tw Cen MT" w:hAnsi="Tw Cen MT" w:cs="Segoe UI"/>
              </w:rPr>
            </w:pPr>
            <w:r>
              <w:rPr>
                <w:rStyle w:val="normaltextrun"/>
                <w:rFonts w:ascii="Tw Cen MT" w:hAnsi="Tw Cen MT" w:cs="Segoe UI"/>
              </w:rPr>
              <w:t xml:space="preserve">Development of </w:t>
            </w:r>
            <w:r w:rsidR="00246AD8">
              <w:rPr>
                <w:rStyle w:val="normaltextrun"/>
                <w:rFonts w:ascii="Tw Cen MT" w:hAnsi="Tw Cen MT" w:cs="Segoe UI"/>
              </w:rPr>
              <w:t>JGC</w:t>
            </w:r>
            <w:r>
              <w:rPr>
                <w:rStyle w:val="normaltextrun"/>
                <w:rFonts w:ascii="Tw Cen MT" w:hAnsi="Tw Cen MT" w:cs="Segoe UI"/>
              </w:rPr>
              <w:t xml:space="preserve"> </w:t>
            </w:r>
            <w:r w:rsidR="0004343D">
              <w:rPr>
                <w:rStyle w:val="normaltextrun"/>
                <w:rFonts w:ascii="Tw Cen MT" w:hAnsi="Tw Cen MT" w:cs="Segoe UI"/>
              </w:rPr>
              <w:t>R</w:t>
            </w:r>
            <w:r>
              <w:rPr>
                <w:rStyle w:val="normaltextrun"/>
                <w:rFonts w:ascii="Tw Cen MT" w:hAnsi="Tw Cen MT" w:cs="Segoe UI"/>
              </w:rPr>
              <w:t xml:space="preserve">elationships policy, which </w:t>
            </w:r>
            <w:r w:rsidR="0004343D">
              <w:rPr>
                <w:rStyle w:val="normaltextrun"/>
                <w:rFonts w:ascii="Tw Cen MT" w:hAnsi="Tw Cen MT" w:cs="Segoe UI"/>
              </w:rPr>
              <w:t>reflect</w:t>
            </w:r>
            <w:r>
              <w:rPr>
                <w:rStyle w:val="normaltextrun"/>
                <w:rFonts w:ascii="Tw Cen MT" w:hAnsi="Tw Cen MT" w:cs="Segoe UI"/>
              </w:rPr>
              <w:t>s</w:t>
            </w:r>
            <w:r w:rsidR="00AA1AB1" w:rsidRPr="00E83C7D">
              <w:rPr>
                <w:rStyle w:val="normaltextrun"/>
                <w:rFonts w:ascii="Tw Cen MT" w:hAnsi="Tw Cen MT" w:cs="Segoe UI"/>
              </w:rPr>
              <w:t xml:space="preserve"> </w:t>
            </w:r>
            <w:r>
              <w:rPr>
                <w:rStyle w:val="normaltextrun"/>
                <w:rFonts w:ascii="Tw Cen MT" w:hAnsi="Tw Cen MT" w:cs="Segoe UI"/>
              </w:rPr>
              <w:t xml:space="preserve">campus values along with local and national guidance. </w:t>
            </w:r>
          </w:p>
          <w:p w:rsidR="00AA1AB1" w:rsidRPr="00E83C7D" w:rsidRDefault="00AA1AB1" w:rsidP="00980BD9">
            <w:pPr>
              <w:pStyle w:val="paragraph"/>
              <w:numPr>
                <w:ilvl w:val="0"/>
                <w:numId w:val="19"/>
              </w:numPr>
              <w:spacing w:before="0" w:beforeAutospacing="0" w:after="0" w:afterAutospacing="0"/>
              <w:textAlignment w:val="baseline"/>
              <w:rPr>
                <w:rFonts w:ascii="Tw Cen MT" w:hAnsi="Tw Cen MT"/>
              </w:rPr>
            </w:pPr>
            <w:r w:rsidRPr="00E83C7D">
              <w:rPr>
                <w:rFonts w:ascii="Tw Cen MT" w:hAnsi="Tw Cen MT"/>
              </w:rPr>
              <w:t>All staff have completed mandatory Nurture training.</w:t>
            </w:r>
          </w:p>
          <w:p w:rsidR="005C01A9" w:rsidRPr="003F0101" w:rsidRDefault="00AA1AB1" w:rsidP="00AA1AB1">
            <w:pPr>
              <w:pStyle w:val="paragraph"/>
              <w:numPr>
                <w:ilvl w:val="0"/>
                <w:numId w:val="19"/>
              </w:numPr>
              <w:spacing w:before="0" w:beforeAutospacing="0" w:after="0" w:afterAutospacing="0"/>
              <w:textAlignment w:val="baseline"/>
              <w:rPr>
                <w:rFonts w:ascii="Tw Cen MT" w:hAnsi="Tw Cen MT"/>
              </w:rPr>
            </w:pPr>
            <w:r w:rsidRPr="00E83C7D">
              <w:rPr>
                <w:rFonts w:ascii="Tw Cen MT" w:hAnsi="Tw Cen MT"/>
              </w:rPr>
              <w:t>Secondary targeted Nurture intervention well established.</w:t>
            </w:r>
          </w:p>
          <w:p w:rsidR="005C01A9" w:rsidRPr="000E063A" w:rsidRDefault="005E455E" w:rsidP="00980BD9">
            <w:pPr>
              <w:pStyle w:val="ListParagraph"/>
              <w:numPr>
                <w:ilvl w:val="0"/>
                <w:numId w:val="19"/>
              </w:numPr>
              <w:rPr>
                <w:rFonts w:ascii="Tw Cen MT" w:hAnsi="Tw Cen MT"/>
                <w:sz w:val="24"/>
                <w:szCs w:val="24"/>
              </w:rPr>
            </w:pPr>
            <w:r>
              <w:rPr>
                <w:rFonts w:ascii="Tw Cen MT" w:hAnsi="Tw Cen MT"/>
                <w:sz w:val="24"/>
                <w:szCs w:val="24"/>
              </w:rPr>
              <w:t>P</w:t>
            </w:r>
            <w:r w:rsidR="00F51520">
              <w:rPr>
                <w:rFonts w:ascii="Tw Cen MT" w:hAnsi="Tw Cen MT"/>
                <w:sz w:val="24"/>
                <w:szCs w:val="24"/>
              </w:rPr>
              <w:t xml:space="preserve">ositive response to </w:t>
            </w:r>
            <w:r w:rsidR="005C01A9" w:rsidRPr="0004343D">
              <w:rPr>
                <w:rFonts w:ascii="Tw Cen MT" w:hAnsi="Tw Cen MT"/>
                <w:sz w:val="24"/>
                <w:szCs w:val="24"/>
              </w:rPr>
              <w:t>Flying Start programme</w:t>
            </w:r>
            <w:r w:rsidR="00F51520">
              <w:rPr>
                <w:rFonts w:ascii="Tw Cen MT" w:hAnsi="Tw Cen MT"/>
                <w:sz w:val="24"/>
                <w:szCs w:val="24"/>
              </w:rPr>
              <w:t>, co-delivered with CLD Adult Learning</w:t>
            </w:r>
            <w:r>
              <w:rPr>
                <w:rFonts w:ascii="Tw Cen MT" w:hAnsi="Tw Cen MT"/>
                <w:sz w:val="24"/>
                <w:szCs w:val="24"/>
              </w:rPr>
              <w:t xml:space="preserve"> Worker</w:t>
            </w:r>
            <w:r w:rsidR="005C01A9" w:rsidRPr="0004343D">
              <w:rPr>
                <w:rFonts w:ascii="Tw Cen MT" w:hAnsi="Tw Cen MT"/>
                <w:sz w:val="24"/>
                <w:szCs w:val="24"/>
              </w:rPr>
              <w:t>.</w:t>
            </w:r>
            <w:r w:rsidR="00F51520">
              <w:rPr>
                <w:rFonts w:ascii="Tw Cen MT" w:hAnsi="Tw Cen MT"/>
                <w:sz w:val="24"/>
                <w:szCs w:val="24"/>
              </w:rPr>
              <w:t xml:space="preserve"> </w:t>
            </w:r>
            <w:r w:rsidR="005C01A9" w:rsidRPr="0004343D">
              <w:rPr>
                <w:rFonts w:ascii="Tw Cen MT" w:hAnsi="Tw Cen MT"/>
                <w:sz w:val="24"/>
                <w:szCs w:val="24"/>
              </w:rPr>
              <w:t>14 families represented</w:t>
            </w:r>
            <w:r w:rsidR="00F51520">
              <w:rPr>
                <w:rFonts w:ascii="Tw Cen MT" w:hAnsi="Tw Cen MT"/>
                <w:sz w:val="24"/>
                <w:szCs w:val="24"/>
              </w:rPr>
              <w:t>,</w:t>
            </w:r>
            <w:r w:rsidR="005C01A9" w:rsidRPr="0004343D">
              <w:rPr>
                <w:rFonts w:ascii="Tw Cen MT" w:hAnsi="Tw Cen MT"/>
                <w:sz w:val="24"/>
                <w:szCs w:val="24"/>
              </w:rPr>
              <w:t xml:space="preserve"> with many coming from ‘targeted families’ group.</w:t>
            </w:r>
            <w:r w:rsidR="00DC1F9F">
              <w:rPr>
                <w:rFonts w:ascii="Tw Cen MT" w:hAnsi="Tw Cen MT"/>
                <w:sz w:val="24"/>
                <w:szCs w:val="24"/>
              </w:rPr>
              <w:t xml:space="preserve">  </w:t>
            </w:r>
            <w:r w:rsidR="00DC1F9F" w:rsidRPr="000E063A">
              <w:rPr>
                <w:rFonts w:ascii="Tw Cen MT" w:hAnsi="Tw Cen MT"/>
                <w:sz w:val="24"/>
                <w:szCs w:val="24"/>
              </w:rPr>
              <w:t>Relationships developed between staff and parents but parents also reported improved relationships between themselves and their children.</w:t>
            </w:r>
            <w:r>
              <w:rPr>
                <w:rFonts w:ascii="Tw Cen MT" w:hAnsi="Tw Cen MT"/>
                <w:sz w:val="24"/>
                <w:szCs w:val="24"/>
              </w:rPr>
              <w:t xml:space="preserve"> Parent learning needs identified and further CLD engagement planned.</w:t>
            </w:r>
          </w:p>
          <w:p w:rsidR="005C01A9" w:rsidRPr="0004343D" w:rsidRDefault="005C01A9" w:rsidP="00980BD9">
            <w:pPr>
              <w:pStyle w:val="ListParagraph"/>
              <w:numPr>
                <w:ilvl w:val="0"/>
                <w:numId w:val="19"/>
              </w:numPr>
              <w:rPr>
                <w:rFonts w:ascii="Tw Cen MT" w:hAnsi="Tw Cen MT" w:cstheme="minorHAnsi"/>
                <w:bCs/>
                <w:sz w:val="24"/>
                <w:szCs w:val="24"/>
              </w:rPr>
            </w:pPr>
            <w:r w:rsidRPr="0004343D">
              <w:rPr>
                <w:rFonts w:ascii="Tw Cen MT" w:hAnsi="Tw Cen MT"/>
                <w:sz w:val="24"/>
                <w:szCs w:val="24"/>
              </w:rPr>
              <w:t xml:space="preserve">New online </w:t>
            </w:r>
            <w:r w:rsidR="00F51520">
              <w:rPr>
                <w:rFonts w:ascii="Tw Cen MT" w:hAnsi="Tw Cen MT"/>
                <w:sz w:val="24"/>
                <w:szCs w:val="24"/>
              </w:rPr>
              <w:t xml:space="preserve">ELC </w:t>
            </w:r>
            <w:r w:rsidRPr="0004343D">
              <w:rPr>
                <w:rFonts w:ascii="Tw Cen MT" w:hAnsi="Tw Cen MT"/>
                <w:sz w:val="24"/>
                <w:szCs w:val="24"/>
              </w:rPr>
              <w:t xml:space="preserve">chronologies are working well and the Personal plans are good. </w:t>
            </w:r>
            <w:r w:rsidR="00F51520">
              <w:rPr>
                <w:rFonts w:ascii="Tw Cen MT" w:hAnsi="Tw Cen MT" w:cstheme="minorHAnsi"/>
                <w:bCs/>
                <w:sz w:val="24"/>
                <w:szCs w:val="24"/>
              </w:rPr>
              <w:t xml:space="preserve">Learning snapshots </w:t>
            </w:r>
            <w:r w:rsidRPr="0004343D">
              <w:rPr>
                <w:rFonts w:ascii="Tw Cen MT" w:hAnsi="Tw Cen MT" w:cstheme="minorHAnsi"/>
                <w:bCs/>
                <w:sz w:val="24"/>
                <w:szCs w:val="24"/>
              </w:rPr>
              <w:t xml:space="preserve">introduced to ensure learning </w:t>
            </w:r>
            <w:r w:rsidR="00F51520">
              <w:rPr>
                <w:rFonts w:ascii="Tw Cen MT" w:hAnsi="Tw Cen MT" w:cstheme="minorHAnsi"/>
                <w:bCs/>
                <w:sz w:val="24"/>
                <w:szCs w:val="24"/>
              </w:rPr>
              <w:t>is</w:t>
            </w:r>
            <w:r w:rsidRPr="0004343D">
              <w:rPr>
                <w:rFonts w:ascii="Tw Cen MT" w:hAnsi="Tw Cen MT" w:cstheme="minorHAnsi"/>
                <w:bCs/>
                <w:sz w:val="24"/>
                <w:szCs w:val="24"/>
              </w:rPr>
              <w:t xml:space="preserve"> captured and recorded</w:t>
            </w:r>
            <w:r w:rsidR="00F51520">
              <w:rPr>
                <w:rFonts w:ascii="Tw Cen MT" w:hAnsi="Tw Cen MT" w:cstheme="minorHAnsi"/>
                <w:bCs/>
                <w:sz w:val="24"/>
                <w:szCs w:val="24"/>
              </w:rPr>
              <w:t>, leading to</w:t>
            </w:r>
            <w:r w:rsidRPr="0004343D">
              <w:rPr>
                <w:rFonts w:ascii="Tw Cen MT" w:hAnsi="Tw Cen MT" w:cstheme="minorHAnsi"/>
                <w:bCs/>
                <w:sz w:val="24"/>
                <w:szCs w:val="24"/>
              </w:rPr>
              <w:t xml:space="preserve"> easier monitor</w:t>
            </w:r>
            <w:r w:rsidR="00F51520">
              <w:rPr>
                <w:rFonts w:ascii="Tw Cen MT" w:hAnsi="Tw Cen MT" w:cstheme="minorHAnsi"/>
                <w:bCs/>
                <w:sz w:val="24"/>
                <w:szCs w:val="24"/>
              </w:rPr>
              <w:t>ing</w:t>
            </w:r>
            <w:r w:rsidRPr="0004343D">
              <w:rPr>
                <w:rFonts w:ascii="Tw Cen MT" w:hAnsi="Tw Cen MT" w:cstheme="minorHAnsi"/>
                <w:bCs/>
                <w:sz w:val="24"/>
                <w:szCs w:val="24"/>
              </w:rPr>
              <w:t xml:space="preserve"> of learners</w:t>
            </w:r>
            <w:r w:rsidR="00F51520">
              <w:rPr>
                <w:rFonts w:ascii="Tw Cen MT" w:hAnsi="Tw Cen MT" w:cstheme="minorHAnsi"/>
                <w:bCs/>
                <w:sz w:val="24"/>
                <w:szCs w:val="24"/>
              </w:rPr>
              <w:t>’ progress</w:t>
            </w:r>
            <w:r w:rsidRPr="0004343D">
              <w:rPr>
                <w:rFonts w:ascii="Tw Cen MT" w:hAnsi="Tw Cen MT" w:cstheme="minorHAnsi"/>
                <w:bCs/>
                <w:sz w:val="24"/>
                <w:szCs w:val="24"/>
              </w:rPr>
              <w:t>.</w:t>
            </w:r>
          </w:p>
          <w:p w:rsidR="005C01A9" w:rsidRPr="0004343D" w:rsidRDefault="00DF2A55" w:rsidP="00980BD9">
            <w:pPr>
              <w:pStyle w:val="ListParagraph"/>
              <w:numPr>
                <w:ilvl w:val="0"/>
                <w:numId w:val="19"/>
              </w:numPr>
              <w:rPr>
                <w:rFonts w:ascii="Tw Cen MT" w:hAnsi="Tw Cen MT"/>
                <w:sz w:val="24"/>
                <w:szCs w:val="24"/>
              </w:rPr>
            </w:pPr>
            <w:r>
              <w:rPr>
                <w:rFonts w:ascii="Tw Cen MT" w:hAnsi="Tw Cen MT"/>
                <w:sz w:val="24"/>
                <w:szCs w:val="24"/>
              </w:rPr>
              <w:t>Weekly</w:t>
            </w:r>
            <w:r w:rsidR="005E455E">
              <w:rPr>
                <w:rFonts w:ascii="Tw Cen MT" w:hAnsi="Tw Cen MT"/>
                <w:sz w:val="24"/>
                <w:szCs w:val="24"/>
              </w:rPr>
              <w:t xml:space="preserve"> </w:t>
            </w:r>
            <w:r w:rsidR="005C01A9" w:rsidRPr="0004343D">
              <w:rPr>
                <w:rFonts w:ascii="Tw Cen MT" w:hAnsi="Tw Cen MT"/>
                <w:sz w:val="24"/>
                <w:szCs w:val="24"/>
              </w:rPr>
              <w:t xml:space="preserve">EYO/SEYO/DHT meetings </w:t>
            </w:r>
            <w:r w:rsidR="005E455E">
              <w:rPr>
                <w:rFonts w:ascii="Tw Cen MT" w:hAnsi="Tw Cen MT"/>
                <w:sz w:val="24"/>
                <w:szCs w:val="24"/>
              </w:rPr>
              <w:t>h</w:t>
            </w:r>
            <w:r>
              <w:rPr>
                <w:rFonts w:ascii="Tw Cen MT" w:hAnsi="Tw Cen MT"/>
                <w:sz w:val="24"/>
                <w:szCs w:val="24"/>
              </w:rPr>
              <w:t>ave</w:t>
            </w:r>
            <w:r w:rsidR="005E455E">
              <w:rPr>
                <w:rFonts w:ascii="Tw Cen MT" w:hAnsi="Tw Cen MT"/>
                <w:sz w:val="24"/>
                <w:szCs w:val="24"/>
              </w:rPr>
              <w:t xml:space="preserve"> improved consistency in planning and </w:t>
            </w:r>
            <w:r>
              <w:rPr>
                <w:rFonts w:ascii="Tw Cen MT" w:hAnsi="Tw Cen MT"/>
                <w:sz w:val="24"/>
                <w:szCs w:val="24"/>
              </w:rPr>
              <w:t>cascading</w:t>
            </w:r>
            <w:r w:rsidR="005E455E">
              <w:rPr>
                <w:rFonts w:ascii="Tw Cen MT" w:hAnsi="Tw Cen MT"/>
                <w:sz w:val="24"/>
                <w:szCs w:val="24"/>
              </w:rPr>
              <w:t xml:space="preserve"> of</w:t>
            </w:r>
            <w:r w:rsidR="005C01A9" w:rsidRPr="0004343D">
              <w:rPr>
                <w:rFonts w:ascii="Tw Cen MT" w:hAnsi="Tw Cen MT"/>
                <w:sz w:val="24"/>
                <w:szCs w:val="24"/>
              </w:rPr>
              <w:t xml:space="preserve"> high level messages</w:t>
            </w:r>
            <w:r>
              <w:rPr>
                <w:rFonts w:ascii="Tw Cen MT" w:hAnsi="Tw Cen MT"/>
                <w:sz w:val="24"/>
                <w:szCs w:val="24"/>
              </w:rPr>
              <w:t xml:space="preserve"> to all setting staff</w:t>
            </w:r>
            <w:r w:rsidR="005C01A9" w:rsidRPr="0004343D">
              <w:rPr>
                <w:rFonts w:ascii="Tw Cen MT" w:hAnsi="Tw Cen MT"/>
                <w:sz w:val="24"/>
                <w:szCs w:val="24"/>
              </w:rPr>
              <w:t>.</w:t>
            </w:r>
          </w:p>
          <w:p w:rsidR="005C01A9" w:rsidRPr="0004343D" w:rsidRDefault="005C01A9" w:rsidP="00980BD9">
            <w:pPr>
              <w:pStyle w:val="ListParagraph"/>
              <w:numPr>
                <w:ilvl w:val="0"/>
                <w:numId w:val="19"/>
              </w:numPr>
              <w:rPr>
                <w:rFonts w:ascii="Tw Cen MT" w:hAnsi="Tw Cen MT" w:cstheme="minorHAnsi"/>
                <w:bCs/>
                <w:sz w:val="24"/>
                <w:szCs w:val="24"/>
              </w:rPr>
            </w:pPr>
            <w:r w:rsidRPr="0004343D">
              <w:rPr>
                <w:rFonts w:ascii="Tw Cen MT" w:hAnsi="Tw Cen MT" w:cstheme="minorHAnsi"/>
                <w:bCs/>
                <w:sz w:val="24"/>
                <w:szCs w:val="24"/>
              </w:rPr>
              <w:t xml:space="preserve">2 year old environment has been </w:t>
            </w:r>
            <w:r w:rsidR="005E455E">
              <w:rPr>
                <w:rFonts w:ascii="Tw Cen MT" w:hAnsi="Tw Cen MT" w:cstheme="minorHAnsi"/>
                <w:bCs/>
                <w:sz w:val="24"/>
                <w:szCs w:val="24"/>
              </w:rPr>
              <w:t xml:space="preserve">evaluated then </w:t>
            </w:r>
            <w:r w:rsidR="00F51520">
              <w:rPr>
                <w:rFonts w:ascii="Tw Cen MT" w:hAnsi="Tw Cen MT" w:cstheme="minorHAnsi"/>
                <w:bCs/>
                <w:sz w:val="24"/>
                <w:szCs w:val="24"/>
              </w:rPr>
              <w:t>re-located and</w:t>
            </w:r>
            <w:r w:rsidRPr="0004343D">
              <w:rPr>
                <w:rFonts w:ascii="Tw Cen MT" w:hAnsi="Tw Cen MT" w:cstheme="minorHAnsi"/>
                <w:bCs/>
                <w:sz w:val="24"/>
                <w:szCs w:val="24"/>
              </w:rPr>
              <w:t xml:space="preserve"> learner interactions have improved as a result.</w:t>
            </w:r>
          </w:p>
          <w:p w:rsidR="000E063A" w:rsidRPr="00F9280E" w:rsidRDefault="005C01A9" w:rsidP="001B58C8">
            <w:pPr>
              <w:pStyle w:val="ListParagraph"/>
              <w:numPr>
                <w:ilvl w:val="0"/>
                <w:numId w:val="19"/>
              </w:numPr>
              <w:rPr>
                <w:rFonts w:ascii="Tw Cen MT" w:hAnsi="Tw Cen MT" w:cstheme="minorHAnsi"/>
                <w:bCs/>
                <w:sz w:val="24"/>
                <w:szCs w:val="24"/>
              </w:rPr>
            </w:pPr>
            <w:r w:rsidRPr="00F9280E">
              <w:rPr>
                <w:rFonts w:ascii="Tw Cen MT" w:hAnsi="Tw Cen MT" w:cstheme="minorHAnsi"/>
                <w:bCs/>
                <w:sz w:val="24"/>
                <w:szCs w:val="24"/>
              </w:rPr>
              <w:t xml:space="preserve">ELC communication </w:t>
            </w:r>
            <w:r w:rsidR="00856AE3" w:rsidRPr="00F9280E">
              <w:rPr>
                <w:rFonts w:ascii="Tw Cen MT" w:hAnsi="Tw Cen MT" w:cstheme="minorHAnsi"/>
                <w:bCs/>
                <w:sz w:val="24"/>
                <w:szCs w:val="24"/>
              </w:rPr>
              <w:t>survey</w:t>
            </w:r>
            <w:r w:rsidR="000E063A" w:rsidRPr="00F9280E">
              <w:rPr>
                <w:rFonts w:ascii="Tw Cen MT" w:hAnsi="Tw Cen MT" w:cstheme="minorHAnsi"/>
                <w:bCs/>
                <w:sz w:val="24"/>
                <w:szCs w:val="24"/>
              </w:rPr>
              <w:t xml:space="preserve"> (Sept 2021)</w:t>
            </w:r>
            <w:r w:rsidR="00856AE3" w:rsidRPr="00F9280E">
              <w:rPr>
                <w:rFonts w:ascii="Tw Cen MT" w:hAnsi="Tw Cen MT" w:cstheme="minorHAnsi"/>
                <w:bCs/>
                <w:sz w:val="24"/>
                <w:szCs w:val="24"/>
              </w:rPr>
              <w:t xml:space="preserve"> </w:t>
            </w:r>
            <w:r w:rsidR="000E063A" w:rsidRPr="00F9280E">
              <w:rPr>
                <w:rFonts w:ascii="Tw Cen MT" w:hAnsi="Tw Cen MT" w:cstheme="minorHAnsi"/>
                <w:bCs/>
                <w:sz w:val="24"/>
                <w:szCs w:val="24"/>
              </w:rPr>
              <w:t>highlighted that almost all parents felt their child had settled in well to the setting. Pare</w:t>
            </w:r>
            <w:r w:rsidR="00065190">
              <w:rPr>
                <w:rFonts w:ascii="Tw Cen MT" w:hAnsi="Tw Cen MT" w:cstheme="minorHAnsi"/>
                <w:bCs/>
                <w:sz w:val="24"/>
                <w:szCs w:val="24"/>
              </w:rPr>
              <w:t xml:space="preserve">nts were </w:t>
            </w:r>
            <w:r w:rsidR="000E063A" w:rsidRPr="00F9280E">
              <w:rPr>
                <w:rFonts w:ascii="Tw Cen MT" w:hAnsi="Tw Cen MT" w:cstheme="minorHAnsi"/>
                <w:bCs/>
                <w:sz w:val="24"/>
                <w:szCs w:val="24"/>
              </w:rPr>
              <w:t>positive about the methods used by staff to co</w:t>
            </w:r>
            <w:r w:rsidR="00F9280E" w:rsidRPr="00F9280E">
              <w:rPr>
                <w:rFonts w:ascii="Tw Cen MT" w:hAnsi="Tw Cen MT" w:cstheme="minorHAnsi"/>
                <w:bCs/>
                <w:sz w:val="24"/>
                <w:szCs w:val="24"/>
              </w:rPr>
              <w:t xml:space="preserve">mmunicate with them, including </w:t>
            </w:r>
            <w:r w:rsidR="00065190">
              <w:rPr>
                <w:rFonts w:ascii="Tw Cen MT" w:hAnsi="Tw Cen MT"/>
                <w:sz w:val="24"/>
                <w:szCs w:val="24"/>
              </w:rPr>
              <w:t>c</w:t>
            </w:r>
            <w:r w:rsidR="00F9280E" w:rsidRPr="00F9280E">
              <w:rPr>
                <w:rFonts w:ascii="Tw Cen MT" w:hAnsi="Tw Cen MT"/>
                <w:sz w:val="24"/>
                <w:szCs w:val="24"/>
              </w:rPr>
              <w:t xml:space="preserve">losed ELC Facebook page, created during lockdown and now used for sharing learning. </w:t>
            </w:r>
            <w:r w:rsidR="00065190">
              <w:rPr>
                <w:rFonts w:ascii="Tw Cen MT" w:hAnsi="Tw Cen MT" w:cstheme="minorHAnsi"/>
                <w:bCs/>
                <w:sz w:val="24"/>
                <w:szCs w:val="24"/>
              </w:rPr>
              <w:t xml:space="preserve">Future </w:t>
            </w:r>
            <w:r w:rsidR="000E063A" w:rsidRPr="00F9280E">
              <w:rPr>
                <w:rFonts w:ascii="Tw Cen MT" w:hAnsi="Tw Cen MT" w:cstheme="minorHAnsi"/>
                <w:bCs/>
                <w:sz w:val="24"/>
                <w:szCs w:val="24"/>
              </w:rPr>
              <w:t xml:space="preserve">planning </w:t>
            </w:r>
            <w:r w:rsidR="00065190">
              <w:rPr>
                <w:rFonts w:ascii="Tw Cen MT" w:hAnsi="Tw Cen MT" w:cstheme="minorHAnsi"/>
                <w:bCs/>
                <w:sz w:val="24"/>
                <w:szCs w:val="24"/>
              </w:rPr>
              <w:t xml:space="preserve">informed </w:t>
            </w:r>
            <w:r w:rsidR="000E063A" w:rsidRPr="00F9280E">
              <w:rPr>
                <w:rFonts w:ascii="Tw Cen MT" w:hAnsi="Tw Cen MT" w:cstheme="minorHAnsi"/>
                <w:bCs/>
                <w:sz w:val="24"/>
                <w:szCs w:val="24"/>
              </w:rPr>
              <w:t xml:space="preserve">by </w:t>
            </w:r>
            <w:r w:rsidR="00065190">
              <w:rPr>
                <w:rFonts w:ascii="Tw Cen MT" w:hAnsi="Tw Cen MT" w:cstheme="minorHAnsi"/>
                <w:bCs/>
                <w:sz w:val="24"/>
                <w:szCs w:val="24"/>
              </w:rPr>
              <w:t xml:space="preserve">parents </w:t>
            </w:r>
            <w:r w:rsidR="000E063A" w:rsidRPr="00F9280E">
              <w:rPr>
                <w:rFonts w:ascii="Tw Cen MT" w:hAnsi="Tw Cen MT" w:cstheme="minorHAnsi"/>
                <w:bCs/>
                <w:sz w:val="24"/>
                <w:szCs w:val="24"/>
              </w:rPr>
              <w:t xml:space="preserve">sharing ways they would like to engage with the setting once Covid restrictions eased. </w:t>
            </w:r>
            <w:r w:rsidR="00856AE3" w:rsidRPr="00F9280E">
              <w:rPr>
                <w:rFonts w:ascii="Tw Cen MT" w:hAnsi="Tw Cen MT" w:cstheme="minorHAnsi"/>
                <w:bCs/>
                <w:color w:val="0070C0"/>
                <w:sz w:val="24"/>
                <w:szCs w:val="24"/>
              </w:rPr>
              <w:t xml:space="preserve"> </w:t>
            </w:r>
            <w:r w:rsidR="00DC1F9F" w:rsidRPr="00F9280E">
              <w:rPr>
                <w:rFonts w:ascii="Tw Cen MT" w:hAnsi="Tw Cen MT" w:cstheme="minorHAnsi"/>
                <w:bCs/>
                <w:color w:val="0070C0"/>
                <w:sz w:val="24"/>
                <w:szCs w:val="24"/>
              </w:rPr>
              <w:t xml:space="preserve"> </w:t>
            </w:r>
          </w:p>
          <w:p w:rsidR="00F51520" w:rsidRDefault="00F51520" w:rsidP="00980BD9">
            <w:pPr>
              <w:pStyle w:val="ListParagraph"/>
              <w:numPr>
                <w:ilvl w:val="0"/>
                <w:numId w:val="19"/>
              </w:numPr>
              <w:rPr>
                <w:rFonts w:ascii="Tw Cen MT" w:hAnsi="Tw Cen MT" w:cstheme="minorHAnsi"/>
                <w:bCs/>
                <w:sz w:val="24"/>
                <w:szCs w:val="24"/>
              </w:rPr>
            </w:pPr>
            <w:r w:rsidRPr="00F51520">
              <w:rPr>
                <w:rFonts w:ascii="Tw Cen MT" w:hAnsi="Tw Cen MT" w:cstheme="minorHAnsi"/>
                <w:bCs/>
                <w:sz w:val="24"/>
                <w:szCs w:val="24"/>
              </w:rPr>
              <w:t xml:space="preserve">ELC </w:t>
            </w:r>
            <w:r w:rsidR="005C01A9" w:rsidRPr="00F51520">
              <w:rPr>
                <w:rFonts w:ascii="Tw Cen MT" w:hAnsi="Tw Cen MT" w:cstheme="minorHAnsi"/>
                <w:bCs/>
                <w:sz w:val="24"/>
                <w:szCs w:val="24"/>
              </w:rPr>
              <w:t xml:space="preserve">QA calendar </w:t>
            </w:r>
            <w:r w:rsidR="00DF2A55">
              <w:rPr>
                <w:rFonts w:ascii="Tw Cen MT" w:hAnsi="Tw Cen MT" w:cstheme="minorHAnsi"/>
                <w:bCs/>
                <w:sz w:val="24"/>
                <w:szCs w:val="24"/>
              </w:rPr>
              <w:t xml:space="preserve">and learning walks </w:t>
            </w:r>
            <w:r w:rsidRPr="00F51520">
              <w:rPr>
                <w:rFonts w:ascii="Tw Cen MT" w:hAnsi="Tw Cen MT" w:cstheme="minorHAnsi"/>
                <w:bCs/>
                <w:sz w:val="24"/>
                <w:szCs w:val="24"/>
              </w:rPr>
              <w:t>introduced</w:t>
            </w:r>
            <w:r w:rsidR="005C01A9" w:rsidRPr="00F51520">
              <w:rPr>
                <w:rFonts w:ascii="Tw Cen MT" w:hAnsi="Tw Cen MT" w:cstheme="minorHAnsi"/>
                <w:bCs/>
                <w:sz w:val="24"/>
                <w:szCs w:val="24"/>
              </w:rPr>
              <w:t>.</w:t>
            </w:r>
            <w:r>
              <w:rPr>
                <w:rFonts w:ascii="Tw Cen MT" w:hAnsi="Tw Cen MT" w:cstheme="minorHAnsi"/>
                <w:bCs/>
                <w:sz w:val="24"/>
                <w:szCs w:val="24"/>
              </w:rPr>
              <w:t xml:space="preserve"> </w:t>
            </w:r>
            <w:r w:rsidR="005C01A9" w:rsidRPr="00F51520">
              <w:rPr>
                <w:rFonts w:ascii="Tw Cen MT" w:hAnsi="Tw Cen MT" w:cstheme="minorHAnsi"/>
                <w:bCs/>
                <w:sz w:val="24"/>
                <w:szCs w:val="24"/>
              </w:rPr>
              <w:t>3 areas from Quality Framework have been evaluated/</w:t>
            </w:r>
            <w:r w:rsidR="005C01A9" w:rsidRPr="00F51520">
              <w:rPr>
                <w:rFonts w:ascii="Tw Cen MT" w:hAnsi="Tw Cen MT"/>
                <w:sz w:val="24"/>
                <w:szCs w:val="24"/>
              </w:rPr>
              <w:t xml:space="preserve"> Self evaluation (HGIOELC) review 2.3 and 3.2 (DHT/SEYO/EYO/</w:t>
            </w:r>
            <w:r>
              <w:rPr>
                <w:rFonts w:ascii="Tw Cen MT" w:hAnsi="Tw Cen MT"/>
                <w:sz w:val="24"/>
                <w:szCs w:val="24"/>
              </w:rPr>
              <w:t>EYT</w:t>
            </w:r>
            <w:r w:rsidR="005C01A9" w:rsidRPr="00F51520">
              <w:rPr>
                <w:rFonts w:ascii="Tw Cen MT" w:hAnsi="Tw Cen MT"/>
                <w:sz w:val="24"/>
                <w:szCs w:val="24"/>
              </w:rPr>
              <w:t xml:space="preserve"> evaluations).</w:t>
            </w:r>
            <w:r>
              <w:rPr>
                <w:rFonts w:ascii="Tw Cen MT" w:hAnsi="Tw Cen MT"/>
                <w:sz w:val="24"/>
                <w:szCs w:val="24"/>
              </w:rPr>
              <w:t xml:space="preserve"> </w:t>
            </w:r>
          </w:p>
          <w:p w:rsidR="006D2602" w:rsidRDefault="00EF771C" w:rsidP="00980BD9">
            <w:pPr>
              <w:pStyle w:val="ListParagraph"/>
              <w:numPr>
                <w:ilvl w:val="0"/>
                <w:numId w:val="19"/>
              </w:numPr>
              <w:rPr>
                <w:rFonts w:ascii="Tw Cen MT" w:hAnsi="Tw Cen MT" w:cstheme="minorHAnsi"/>
                <w:bCs/>
                <w:sz w:val="24"/>
                <w:szCs w:val="24"/>
              </w:rPr>
            </w:pPr>
            <w:r w:rsidRPr="00EF771C">
              <w:rPr>
                <w:rFonts w:ascii="Tw Cen MT" w:hAnsi="Tw Cen MT" w:cstheme="minorHAnsi"/>
                <w:bCs/>
                <w:sz w:val="24"/>
                <w:szCs w:val="24"/>
              </w:rPr>
              <w:t xml:space="preserve">“Growing Together” </w:t>
            </w:r>
            <w:r>
              <w:rPr>
                <w:rFonts w:ascii="Tw Cen MT" w:hAnsi="Tw Cen MT" w:cstheme="minorHAnsi"/>
                <w:bCs/>
                <w:sz w:val="24"/>
                <w:szCs w:val="24"/>
              </w:rPr>
              <w:t xml:space="preserve">intergenerational </w:t>
            </w:r>
            <w:r w:rsidRPr="00EF771C">
              <w:rPr>
                <w:rFonts w:ascii="Tw Cen MT" w:hAnsi="Tw Cen MT" w:cstheme="minorHAnsi"/>
                <w:bCs/>
                <w:sz w:val="24"/>
                <w:szCs w:val="24"/>
              </w:rPr>
              <w:t>project</w:t>
            </w:r>
            <w:r>
              <w:rPr>
                <w:rFonts w:ascii="Tw Cen MT" w:hAnsi="Tw Cen MT" w:cstheme="minorHAnsi"/>
                <w:bCs/>
                <w:sz w:val="24"/>
                <w:szCs w:val="24"/>
              </w:rPr>
              <w:t xml:space="preserve"> established, involving members of the local community working with P1 pupils and pupil Eco group, supported by school staff, Generations Working Together Charity and local Adult Social Care partners.</w:t>
            </w:r>
          </w:p>
          <w:p w:rsidR="00C53D51" w:rsidRDefault="00C53D51" w:rsidP="00980BD9">
            <w:pPr>
              <w:pStyle w:val="ListParagraph"/>
              <w:numPr>
                <w:ilvl w:val="0"/>
                <w:numId w:val="19"/>
              </w:numPr>
              <w:rPr>
                <w:rFonts w:ascii="Tw Cen MT" w:hAnsi="Tw Cen MT" w:cstheme="minorHAnsi"/>
                <w:bCs/>
                <w:sz w:val="24"/>
                <w:szCs w:val="24"/>
              </w:rPr>
            </w:pPr>
            <w:r>
              <w:rPr>
                <w:rFonts w:ascii="Tw Cen MT" w:hAnsi="Tw Cen MT" w:cstheme="minorHAnsi"/>
                <w:bCs/>
                <w:sz w:val="24"/>
                <w:szCs w:val="24"/>
              </w:rPr>
              <w:t>Introduction of weekly STEM sessions for P7 pupils, developed and delivered jointly by primary/secondary staff team.</w:t>
            </w:r>
          </w:p>
          <w:p w:rsidR="003043A8" w:rsidRDefault="003043A8" w:rsidP="00980BD9">
            <w:pPr>
              <w:pStyle w:val="ListParagraph"/>
              <w:numPr>
                <w:ilvl w:val="0"/>
                <w:numId w:val="19"/>
              </w:numPr>
              <w:rPr>
                <w:rFonts w:ascii="Tw Cen MT" w:hAnsi="Tw Cen MT" w:cstheme="minorHAnsi"/>
                <w:bCs/>
                <w:sz w:val="24"/>
                <w:szCs w:val="24"/>
              </w:rPr>
            </w:pPr>
            <w:r>
              <w:rPr>
                <w:rFonts w:ascii="Tw Cen MT" w:hAnsi="Tw Cen MT" w:cstheme="minorHAnsi"/>
                <w:bCs/>
                <w:sz w:val="24"/>
                <w:szCs w:val="24"/>
              </w:rPr>
              <w:t>Pupil Equity Funded literacy intervention supported improvements in reading ages and spelling scores of S1 target group. 1 pupil did not make progress and, following input from Ed Psych, took part in 1:1 intervention.</w:t>
            </w:r>
          </w:p>
          <w:p w:rsidR="003043A8" w:rsidRPr="003043A8" w:rsidRDefault="003043A8" w:rsidP="003043A8">
            <w:pPr>
              <w:pStyle w:val="ListParagraph"/>
              <w:numPr>
                <w:ilvl w:val="0"/>
                <w:numId w:val="19"/>
              </w:numPr>
              <w:rPr>
                <w:rFonts w:ascii="Tw Cen MT" w:hAnsi="Tw Cen MT" w:cstheme="minorHAnsi"/>
                <w:bCs/>
                <w:sz w:val="24"/>
                <w:szCs w:val="24"/>
              </w:rPr>
            </w:pPr>
            <w:r>
              <w:rPr>
                <w:rFonts w:ascii="Tw Cen MT" w:hAnsi="Tw Cen MT" w:cstheme="minorHAnsi"/>
                <w:bCs/>
                <w:sz w:val="24"/>
                <w:szCs w:val="24"/>
              </w:rPr>
              <w:t>Cluster families (including targeted group) engaged in RSPB Wild Challenge, as substitute for family learning activities put on hold due to pandemic.</w:t>
            </w:r>
          </w:p>
          <w:p w:rsidR="005C01A9" w:rsidRDefault="005C01A9" w:rsidP="00F51520">
            <w:pPr>
              <w:rPr>
                <w:rFonts w:ascii="Tw Cen MT" w:hAnsi="Tw Cen MT"/>
                <w:sz w:val="24"/>
                <w:szCs w:val="24"/>
              </w:rPr>
            </w:pPr>
          </w:p>
          <w:p w:rsidR="00F86A23" w:rsidRPr="00F51520" w:rsidRDefault="00F86A23" w:rsidP="00F51520">
            <w:pPr>
              <w:rPr>
                <w:rFonts w:ascii="Tw Cen MT" w:hAnsi="Tw Cen MT"/>
                <w:sz w:val="24"/>
                <w:szCs w:val="24"/>
              </w:rPr>
            </w:pPr>
          </w:p>
          <w:p w:rsidR="00D24268" w:rsidRPr="001B2B4F" w:rsidRDefault="00D24268" w:rsidP="00FD1092">
            <w:pPr>
              <w:rPr>
                <w:rFonts w:cs="Times New Roman"/>
                <w:bCs/>
                <w:sz w:val="24"/>
                <w:szCs w:val="24"/>
              </w:rPr>
            </w:pPr>
            <w:r w:rsidRPr="001B2B4F">
              <w:rPr>
                <w:rFonts w:cs="Times New Roman"/>
                <w:b/>
                <w:bCs/>
                <w:sz w:val="24"/>
                <w:szCs w:val="24"/>
              </w:rPr>
              <w:t xml:space="preserve">What has changed/ improved for </w:t>
            </w:r>
            <w:r w:rsidR="00861AAC" w:rsidRPr="001B2B4F">
              <w:rPr>
                <w:rFonts w:cs="Times New Roman"/>
                <w:b/>
                <w:bCs/>
                <w:sz w:val="24"/>
                <w:szCs w:val="24"/>
              </w:rPr>
              <w:t>learners?</w:t>
            </w:r>
            <w:r w:rsidR="00861AAC" w:rsidRPr="001B2B4F">
              <w:rPr>
                <w:rFonts w:cs="Times New Roman"/>
                <w:bCs/>
                <w:sz w:val="24"/>
                <w:szCs w:val="24"/>
              </w:rPr>
              <w:t xml:space="preserve"> </w:t>
            </w:r>
          </w:p>
          <w:p w:rsidR="00980BD9" w:rsidRDefault="00980BD9" w:rsidP="00980BD9">
            <w:pPr>
              <w:pStyle w:val="ListParagraph"/>
              <w:numPr>
                <w:ilvl w:val="0"/>
                <w:numId w:val="19"/>
              </w:numPr>
              <w:rPr>
                <w:rFonts w:ascii="Tw Cen MT" w:hAnsi="Tw Cen MT"/>
                <w:sz w:val="24"/>
                <w:szCs w:val="24"/>
              </w:rPr>
            </w:pPr>
            <w:r>
              <w:rPr>
                <w:rFonts w:ascii="Tw Cen MT" w:hAnsi="Tw Cen MT"/>
                <w:sz w:val="24"/>
                <w:szCs w:val="24"/>
              </w:rPr>
              <w:t>BGE tracking system has improved process for identifying where interventions are required to support learning.</w:t>
            </w:r>
          </w:p>
          <w:p w:rsidR="00F77DD5" w:rsidRDefault="00F25EEF" w:rsidP="00980BD9">
            <w:pPr>
              <w:pStyle w:val="ListParagraph"/>
              <w:numPr>
                <w:ilvl w:val="0"/>
                <w:numId w:val="19"/>
              </w:numPr>
              <w:rPr>
                <w:rFonts w:ascii="Tw Cen MT" w:hAnsi="Tw Cen MT"/>
                <w:sz w:val="24"/>
                <w:szCs w:val="24"/>
              </w:rPr>
            </w:pPr>
            <w:r w:rsidRPr="00F25EEF">
              <w:rPr>
                <w:rFonts w:ascii="Tw Cen MT" w:hAnsi="Tw Cen MT"/>
                <w:sz w:val="24"/>
                <w:szCs w:val="24"/>
              </w:rPr>
              <w:t xml:space="preserve">We now have a comprehensive recording of every significant intervention, including learning conversations, extra supports, parental communication and pastoral intervention for each </w:t>
            </w:r>
            <w:r w:rsidR="00246AD8">
              <w:rPr>
                <w:rFonts w:ascii="Tw Cen MT" w:hAnsi="Tw Cen MT"/>
                <w:sz w:val="24"/>
                <w:szCs w:val="24"/>
              </w:rPr>
              <w:t>senior phase pupil at risk of underachieving</w:t>
            </w:r>
            <w:r w:rsidRPr="00F25EEF">
              <w:rPr>
                <w:rFonts w:ascii="Tw Cen MT" w:hAnsi="Tw Cen MT"/>
                <w:sz w:val="24"/>
                <w:szCs w:val="24"/>
              </w:rPr>
              <w:t xml:space="preserve">. </w:t>
            </w:r>
          </w:p>
          <w:p w:rsidR="00F25EEF" w:rsidRPr="00F25EEF" w:rsidRDefault="00F77DD5" w:rsidP="00980BD9">
            <w:pPr>
              <w:pStyle w:val="ListParagraph"/>
              <w:numPr>
                <w:ilvl w:val="0"/>
                <w:numId w:val="19"/>
              </w:numPr>
              <w:rPr>
                <w:rFonts w:ascii="Tw Cen MT" w:hAnsi="Tw Cen MT"/>
                <w:sz w:val="24"/>
                <w:szCs w:val="24"/>
              </w:rPr>
            </w:pPr>
            <w:r>
              <w:rPr>
                <w:rFonts w:ascii="Tw Cen MT" w:hAnsi="Tw Cen MT"/>
                <w:sz w:val="24"/>
                <w:szCs w:val="24"/>
              </w:rPr>
              <w:t>T</w:t>
            </w:r>
            <w:r w:rsidR="00F25EEF" w:rsidRPr="00F25EEF">
              <w:rPr>
                <w:rFonts w:ascii="Tw Cen MT" w:hAnsi="Tw Cen MT"/>
                <w:sz w:val="24"/>
                <w:szCs w:val="24"/>
              </w:rPr>
              <w:t xml:space="preserve">he majority of parents report that they know how to help their children at home. Most young people report that the feedback they receive helps them to progress and that staff help them to understand how they are progressing. </w:t>
            </w:r>
          </w:p>
          <w:p w:rsidR="00E54416" w:rsidRPr="00E54416" w:rsidRDefault="00773905" w:rsidP="00980BD9">
            <w:pPr>
              <w:pStyle w:val="ListParagraph"/>
              <w:numPr>
                <w:ilvl w:val="0"/>
                <w:numId w:val="19"/>
              </w:numPr>
              <w:textAlignment w:val="baseline"/>
              <w:rPr>
                <w:rFonts w:ascii="Tw Cen MT" w:hAnsi="Tw Cen MT" w:cs="Calibri"/>
                <w:i/>
              </w:rPr>
            </w:pPr>
            <w:r w:rsidRPr="00E54416">
              <w:rPr>
                <w:rFonts w:ascii="Tw Cen MT" w:hAnsi="Tw Cen MT"/>
                <w:sz w:val="24"/>
                <w:szCs w:val="24"/>
              </w:rPr>
              <w:t>I</w:t>
            </w:r>
            <w:r w:rsidR="00F25EEF" w:rsidRPr="00E54416">
              <w:rPr>
                <w:rFonts w:ascii="Tw Cen MT" w:hAnsi="Tw Cen MT"/>
                <w:sz w:val="24"/>
                <w:szCs w:val="24"/>
              </w:rPr>
              <w:t xml:space="preserve">mproved procedures for promoting positive presentation </w:t>
            </w:r>
            <w:r w:rsidRPr="00E54416">
              <w:rPr>
                <w:rFonts w:ascii="Tw Cen MT" w:hAnsi="Tw Cen MT"/>
                <w:sz w:val="24"/>
                <w:szCs w:val="24"/>
              </w:rPr>
              <w:t xml:space="preserve">meant </w:t>
            </w:r>
            <w:r w:rsidR="00F25EEF" w:rsidRPr="00E54416">
              <w:rPr>
                <w:rFonts w:ascii="Tw Cen MT" w:hAnsi="Tw Cen MT"/>
                <w:sz w:val="24"/>
                <w:szCs w:val="24"/>
              </w:rPr>
              <w:t>more young people were offered interventions to support their learning</w:t>
            </w:r>
            <w:r w:rsidR="00686407">
              <w:rPr>
                <w:rFonts w:ascii="Tw Cen MT" w:hAnsi="Tw Cen MT"/>
                <w:sz w:val="24"/>
                <w:szCs w:val="24"/>
              </w:rPr>
              <w:t>. P</w:t>
            </w:r>
            <w:r w:rsidR="00F25EEF" w:rsidRPr="00E54416">
              <w:rPr>
                <w:rFonts w:ascii="Tw Cen MT" w:hAnsi="Tw Cen MT"/>
                <w:sz w:val="24"/>
                <w:szCs w:val="24"/>
              </w:rPr>
              <w:t>arents were apprised of this</w:t>
            </w:r>
            <w:r w:rsidR="00686407">
              <w:rPr>
                <w:rFonts w:ascii="Tw Cen MT" w:hAnsi="Tw Cen MT"/>
                <w:sz w:val="24"/>
                <w:szCs w:val="24"/>
              </w:rPr>
              <w:t xml:space="preserve"> process and </w:t>
            </w:r>
            <w:r w:rsidR="00F25EEF" w:rsidRPr="00E54416">
              <w:rPr>
                <w:rFonts w:ascii="Tw Cen MT" w:hAnsi="Tw Cen MT"/>
                <w:sz w:val="24"/>
                <w:szCs w:val="24"/>
              </w:rPr>
              <w:t>if they or the young person wish</w:t>
            </w:r>
            <w:r w:rsidR="00ED2AFF" w:rsidRPr="00E54416">
              <w:rPr>
                <w:rFonts w:ascii="Tw Cen MT" w:hAnsi="Tw Cen MT"/>
                <w:sz w:val="24"/>
                <w:szCs w:val="24"/>
              </w:rPr>
              <w:t>ed</w:t>
            </w:r>
            <w:r w:rsidR="00F25EEF" w:rsidRPr="00E54416">
              <w:rPr>
                <w:rFonts w:ascii="Tw Cen MT" w:hAnsi="Tw Cen MT"/>
                <w:sz w:val="24"/>
                <w:szCs w:val="24"/>
              </w:rPr>
              <w:t xml:space="preserve"> to try the level above then they would be pres</w:t>
            </w:r>
            <w:r w:rsidR="00686407">
              <w:rPr>
                <w:rFonts w:ascii="Tw Cen MT" w:hAnsi="Tw Cen MT"/>
                <w:sz w:val="24"/>
                <w:szCs w:val="24"/>
              </w:rPr>
              <w:t>ented at that level. M</w:t>
            </w:r>
            <w:r w:rsidR="00F25EEF" w:rsidRPr="00E54416">
              <w:rPr>
                <w:rFonts w:ascii="Tw Cen MT" w:hAnsi="Tw Cen MT"/>
                <w:sz w:val="24"/>
                <w:szCs w:val="24"/>
              </w:rPr>
              <w:t>ost young people report that their work is hard enough and that they a</w:t>
            </w:r>
            <w:r w:rsidR="00EF771C" w:rsidRPr="00E54416">
              <w:rPr>
                <w:rFonts w:ascii="Tw Cen MT" w:hAnsi="Tw Cen MT"/>
                <w:sz w:val="24"/>
                <w:szCs w:val="24"/>
              </w:rPr>
              <w:t>re encouraged by staff to do the best that they can.</w:t>
            </w:r>
            <w:r w:rsidR="00ED2AFF" w:rsidRPr="00E54416">
              <w:rPr>
                <w:rFonts w:ascii="Tw Cen MT" w:hAnsi="Tw Cen MT"/>
                <w:sz w:val="24"/>
                <w:szCs w:val="24"/>
              </w:rPr>
              <w:t xml:space="preserve"> </w:t>
            </w:r>
          </w:p>
          <w:p w:rsidR="00F25EEF" w:rsidRPr="00E54416" w:rsidRDefault="00773905" w:rsidP="00980BD9">
            <w:pPr>
              <w:pStyle w:val="ListParagraph"/>
              <w:numPr>
                <w:ilvl w:val="0"/>
                <w:numId w:val="19"/>
              </w:numPr>
              <w:textAlignment w:val="baseline"/>
              <w:rPr>
                <w:rStyle w:val="eop"/>
                <w:rFonts w:ascii="Tw Cen MT" w:hAnsi="Tw Cen MT" w:cs="Calibri"/>
                <w:i/>
              </w:rPr>
            </w:pPr>
            <w:r w:rsidRPr="00E54416">
              <w:rPr>
                <w:rFonts w:ascii="Tw Cen MT" w:hAnsi="Tw Cen MT" w:cs="Calibri"/>
                <w:sz w:val="24"/>
                <w:szCs w:val="24"/>
              </w:rPr>
              <w:t>R</w:t>
            </w:r>
            <w:r w:rsidR="00F25EEF" w:rsidRPr="00E54416">
              <w:rPr>
                <w:rFonts w:ascii="Tw Cen MT" w:hAnsi="Tw Cen MT" w:cs="Calibri"/>
                <w:sz w:val="24"/>
                <w:szCs w:val="24"/>
              </w:rPr>
              <w:t>aising attainment programme provided 29 Easter School Classes</w:t>
            </w:r>
            <w:r w:rsidR="00F25EEF" w:rsidRPr="00E54416">
              <w:rPr>
                <w:rFonts w:ascii="Tw Cen MT" w:hAnsi="Tw Cen MT" w:cs="Calibri"/>
                <w:color w:val="1F497D"/>
                <w:sz w:val="24"/>
                <w:szCs w:val="24"/>
              </w:rPr>
              <w:t xml:space="preserve"> </w:t>
            </w:r>
            <w:r w:rsidRPr="00E54416">
              <w:rPr>
                <w:rFonts w:ascii="Tw Cen MT" w:hAnsi="Tw Cen MT" w:cs="Calibri"/>
                <w:sz w:val="24"/>
                <w:szCs w:val="24"/>
              </w:rPr>
              <w:t>and a further 73 e</w:t>
            </w:r>
            <w:r w:rsidR="00F25EEF" w:rsidRPr="00E54416">
              <w:rPr>
                <w:rFonts w:ascii="Tw Cen MT" w:hAnsi="Tw Cen MT" w:cs="Calibri"/>
                <w:sz w:val="24"/>
                <w:szCs w:val="24"/>
              </w:rPr>
              <w:t>vening tutorial sessions</w:t>
            </w:r>
            <w:r w:rsidR="00F25EEF" w:rsidRPr="00E54416">
              <w:rPr>
                <w:rFonts w:ascii="Tw Cen MT" w:hAnsi="Tw Cen MT" w:cs="Calibri"/>
                <w:color w:val="1F497D"/>
                <w:sz w:val="24"/>
                <w:szCs w:val="24"/>
              </w:rPr>
              <w:t xml:space="preserve">. </w:t>
            </w:r>
            <w:r w:rsidRPr="00E54416">
              <w:rPr>
                <w:rFonts w:ascii="Tw Cen MT" w:hAnsi="Tw Cen MT" w:cs="Calibri"/>
                <w:sz w:val="24"/>
                <w:szCs w:val="24"/>
              </w:rPr>
              <w:t xml:space="preserve">Sessions were open to </w:t>
            </w:r>
            <w:r w:rsidR="00686407">
              <w:rPr>
                <w:rFonts w:ascii="Tw Cen MT" w:hAnsi="Tw Cen MT" w:cs="Calibri"/>
                <w:sz w:val="24"/>
                <w:szCs w:val="24"/>
              </w:rPr>
              <w:t>N5-AH level.  M</w:t>
            </w:r>
            <w:r w:rsidR="00F25EEF" w:rsidRPr="00E54416">
              <w:rPr>
                <w:rFonts w:ascii="Tw Cen MT" w:hAnsi="Tw Cen MT" w:cs="Calibri"/>
                <w:sz w:val="24"/>
                <w:szCs w:val="24"/>
              </w:rPr>
              <w:t xml:space="preserve">ore young people received subject specific supports than in previous years.  </w:t>
            </w:r>
            <w:r w:rsidRPr="00E54416">
              <w:rPr>
                <w:rStyle w:val="normaltextrun"/>
                <w:rFonts w:ascii="Tw Cen MT" w:hAnsi="Tw Cen MT" w:cs="Calibri"/>
                <w:sz w:val="24"/>
                <w:szCs w:val="24"/>
              </w:rPr>
              <w:t xml:space="preserve">Strategic approach to sharing assessment information, </w:t>
            </w:r>
            <w:r w:rsidR="00F25EEF" w:rsidRPr="00E54416">
              <w:rPr>
                <w:rFonts w:ascii="Tw Cen MT" w:hAnsi="Tw Cen MT" w:cs="Calibri"/>
                <w:sz w:val="24"/>
                <w:szCs w:val="24"/>
              </w:rPr>
              <w:t>support</w:t>
            </w:r>
            <w:r w:rsidRPr="00E54416">
              <w:rPr>
                <w:rFonts w:ascii="Tw Cen MT" w:hAnsi="Tw Cen MT" w:cs="Calibri"/>
                <w:sz w:val="24"/>
                <w:szCs w:val="24"/>
              </w:rPr>
              <w:t>ed</w:t>
            </w:r>
            <w:r w:rsidR="00F25EEF" w:rsidRPr="00E54416">
              <w:rPr>
                <w:rFonts w:ascii="Tw Cen MT" w:hAnsi="Tw Cen MT" w:cs="Calibri"/>
                <w:sz w:val="24"/>
                <w:szCs w:val="24"/>
              </w:rPr>
              <w:t xml:space="preserve"> young people and their families </w:t>
            </w:r>
            <w:r w:rsidRPr="00E54416">
              <w:rPr>
                <w:rFonts w:ascii="Tw Cen MT" w:hAnsi="Tw Cen MT" w:cs="Calibri"/>
                <w:sz w:val="24"/>
                <w:szCs w:val="24"/>
              </w:rPr>
              <w:t xml:space="preserve">in </w:t>
            </w:r>
            <w:r w:rsidR="00F25EEF" w:rsidRPr="00E54416">
              <w:rPr>
                <w:rFonts w:ascii="Tw Cen MT" w:hAnsi="Tw Cen MT" w:cs="Calibri"/>
                <w:sz w:val="24"/>
                <w:szCs w:val="24"/>
              </w:rPr>
              <w:t>understand</w:t>
            </w:r>
            <w:r w:rsidRPr="00E54416">
              <w:rPr>
                <w:rFonts w:ascii="Tw Cen MT" w:hAnsi="Tw Cen MT" w:cs="Calibri"/>
                <w:sz w:val="24"/>
                <w:szCs w:val="24"/>
              </w:rPr>
              <w:t>ing and preparing</w:t>
            </w:r>
            <w:r w:rsidR="00F25EEF" w:rsidRPr="00E54416">
              <w:rPr>
                <w:rFonts w:ascii="Tw Cen MT" w:hAnsi="Tw Cen MT" w:cs="Calibri"/>
                <w:sz w:val="24"/>
                <w:szCs w:val="24"/>
              </w:rPr>
              <w:t xml:space="preserve"> for success with SQA exams</w:t>
            </w:r>
            <w:r w:rsidRPr="00E54416">
              <w:rPr>
                <w:rFonts w:ascii="Tw Cen MT" w:hAnsi="Tw Cen MT" w:cs="Calibri"/>
                <w:sz w:val="24"/>
                <w:szCs w:val="24"/>
              </w:rPr>
              <w:t>.</w:t>
            </w:r>
            <w:r w:rsidR="00F25EEF" w:rsidRPr="00E54416">
              <w:rPr>
                <w:rFonts w:ascii="Tw Cen MT" w:hAnsi="Tw Cen MT" w:cs="Calibri"/>
                <w:sz w:val="24"/>
                <w:szCs w:val="24"/>
              </w:rPr>
              <w:t xml:space="preserve"> </w:t>
            </w:r>
            <w:r w:rsidRPr="00E54416">
              <w:rPr>
                <w:rFonts w:ascii="Tw Cen MT" w:hAnsi="Tw Cen MT" w:cs="Calibri"/>
                <w:sz w:val="24"/>
                <w:szCs w:val="24"/>
              </w:rPr>
              <w:t>P</w:t>
            </w:r>
            <w:r w:rsidR="00F25EEF" w:rsidRPr="00E54416">
              <w:rPr>
                <w:rStyle w:val="normaltextrun"/>
                <w:rFonts w:ascii="Tw Cen MT" w:hAnsi="Tw Cen MT" w:cs="Calibri"/>
                <w:sz w:val="24"/>
                <w:szCs w:val="24"/>
              </w:rPr>
              <w:t>arents and young people were regularly apprised of whole school evid</w:t>
            </w:r>
            <w:r w:rsidRPr="00E54416">
              <w:rPr>
                <w:rStyle w:val="normaltextrun"/>
                <w:rFonts w:ascii="Tw Cen MT" w:hAnsi="Tw Cen MT" w:cs="Calibri"/>
                <w:sz w:val="24"/>
                <w:szCs w:val="24"/>
              </w:rPr>
              <w:t>ence gathering process, receiving</w:t>
            </w:r>
            <w:r w:rsidR="00F25EEF" w:rsidRPr="00E54416">
              <w:rPr>
                <w:rStyle w:val="normaltextrun"/>
                <w:rFonts w:ascii="Tw Cen MT" w:hAnsi="Tw Cen MT" w:cs="Calibri"/>
                <w:sz w:val="24"/>
                <w:szCs w:val="24"/>
              </w:rPr>
              <w:t xml:space="preserve"> updates in all of their subject</w:t>
            </w:r>
            <w:r w:rsidRPr="00E54416">
              <w:rPr>
                <w:rStyle w:val="normaltextrun"/>
                <w:rFonts w:ascii="Tw Cen MT" w:hAnsi="Tw Cen MT" w:cs="Calibri"/>
                <w:sz w:val="24"/>
                <w:szCs w:val="24"/>
              </w:rPr>
              <w:t>s,</w:t>
            </w:r>
            <w:r w:rsidR="00F25EEF" w:rsidRPr="00E54416">
              <w:rPr>
                <w:rStyle w:val="normaltextrun"/>
                <w:rFonts w:ascii="Tw Cen MT" w:hAnsi="Tw Cen MT" w:cs="Calibri"/>
                <w:sz w:val="24"/>
                <w:szCs w:val="24"/>
              </w:rPr>
              <w:t xml:space="preserve"> via the Satchel One app. </w:t>
            </w:r>
            <w:r w:rsidR="00686407">
              <w:t xml:space="preserve"> </w:t>
            </w:r>
            <w:r w:rsidRPr="00E54416">
              <w:rPr>
                <w:rStyle w:val="eop"/>
                <w:rFonts w:ascii="Tw Cen MT" w:hAnsi="Tw Cen MT" w:cs="Calibri"/>
                <w:sz w:val="24"/>
                <w:szCs w:val="24"/>
              </w:rPr>
              <w:t>T</w:t>
            </w:r>
            <w:r w:rsidR="00F25EEF" w:rsidRPr="00E54416">
              <w:rPr>
                <w:rStyle w:val="eop"/>
                <w:rFonts w:ascii="Tw Cen MT" w:hAnsi="Tw Cen MT" w:cs="Calibri"/>
                <w:sz w:val="24"/>
                <w:szCs w:val="24"/>
              </w:rPr>
              <w:t>he majority of parents report that they understand how their child is assessed. The majority of young people report that they are happy with the quality of teaching and that they are encouraged by their teachers to do the best that they can.</w:t>
            </w:r>
            <w:r w:rsidRPr="00E54416">
              <w:rPr>
                <w:rStyle w:val="eop"/>
                <w:rFonts w:ascii="Tw Cen MT" w:hAnsi="Tw Cen MT" w:cs="Calibri"/>
                <w:sz w:val="24"/>
                <w:szCs w:val="24"/>
              </w:rPr>
              <w:t xml:space="preserve"> </w:t>
            </w:r>
          </w:p>
          <w:p w:rsidR="00980BD9" w:rsidRPr="00980BD9" w:rsidRDefault="00773905" w:rsidP="00980BD9">
            <w:pPr>
              <w:pStyle w:val="paragraph"/>
              <w:numPr>
                <w:ilvl w:val="0"/>
                <w:numId w:val="19"/>
              </w:numPr>
              <w:spacing w:before="0" w:beforeAutospacing="0" w:after="0" w:afterAutospacing="0"/>
              <w:textAlignment w:val="baseline"/>
              <w:rPr>
                <w:rStyle w:val="eop"/>
                <w:rFonts w:ascii="Calibri" w:hAnsi="Calibri" w:cs="Calibri"/>
                <w:sz w:val="22"/>
                <w:szCs w:val="22"/>
              </w:rPr>
            </w:pPr>
            <w:r>
              <w:rPr>
                <w:rStyle w:val="eop"/>
                <w:rFonts w:ascii="Tw Cen MT" w:hAnsi="Tw Cen MT" w:cs="Calibri"/>
              </w:rPr>
              <w:t>Introduction of the</w:t>
            </w:r>
            <w:r w:rsidR="00F25EEF" w:rsidRPr="00F25EEF">
              <w:rPr>
                <w:rStyle w:val="eop"/>
                <w:rFonts w:ascii="Tw Cen MT" w:hAnsi="Tw Cen MT" w:cs="Calibri"/>
              </w:rPr>
              <w:t xml:space="preserve"> Digital Skills tracker</w:t>
            </w:r>
            <w:r>
              <w:rPr>
                <w:rStyle w:val="eop"/>
                <w:rFonts w:ascii="Tw Cen MT" w:hAnsi="Tw Cen MT" w:cs="Calibri"/>
              </w:rPr>
              <w:t xml:space="preserve"> led to</w:t>
            </w:r>
            <w:r w:rsidR="00F25EEF" w:rsidRPr="00F25EEF">
              <w:rPr>
                <w:rStyle w:val="eop"/>
                <w:rFonts w:ascii="Tw Cen MT" w:hAnsi="Tw Cen MT" w:cs="Calibri"/>
              </w:rPr>
              <w:t xml:space="preserve"> a pilot group of S3 pupils </w:t>
            </w:r>
            <w:r>
              <w:rPr>
                <w:rStyle w:val="eop"/>
                <w:rFonts w:ascii="Tw Cen MT" w:hAnsi="Tw Cen MT" w:cs="Calibri"/>
              </w:rPr>
              <w:t>achieving</w:t>
            </w:r>
            <w:r w:rsidR="00F25EEF" w:rsidRPr="00F25EEF">
              <w:rPr>
                <w:rStyle w:val="eop"/>
                <w:rFonts w:ascii="Tw Cen MT" w:hAnsi="Tw Cen MT" w:cs="Calibri"/>
              </w:rPr>
              <w:t xml:space="preserve"> a National Progression Unit Award in Digital Literacy at level 4</w:t>
            </w:r>
            <w:r w:rsidR="00980BD9">
              <w:rPr>
                <w:rStyle w:val="eop"/>
                <w:rFonts w:ascii="Tw Cen MT" w:hAnsi="Tw Cen MT" w:cs="Calibri"/>
              </w:rPr>
              <w:t>.</w:t>
            </w:r>
          </w:p>
          <w:p w:rsidR="003F0101" w:rsidRPr="003F0101" w:rsidRDefault="00980BD9" w:rsidP="003F0101">
            <w:pPr>
              <w:pStyle w:val="paragraph"/>
              <w:numPr>
                <w:ilvl w:val="0"/>
                <w:numId w:val="19"/>
              </w:numPr>
              <w:spacing w:before="0" w:beforeAutospacing="0" w:after="0" w:afterAutospacing="0"/>
              <w:textAlignment w:val="baseline"/>
              <w:rPr>
                <w:rFonts w:ascii="Calibri" w:hAnsi="Calibri" w:cs="Calibri"/>
                <w:sz w:val="22"/>
                <w:szCs w:val="22"/>
              </w:rPr>
            </w:pPr>
            <w:r w:rsidRPr="00980BD9">
              <w:rPr>
                <w:rFonts w:ascii="Tw Cen MT" w:hAnsi="Tw Cen MT"/>
                <w:bCs/>
              </w:rPr>
              <w:t>Improved communication between staff, increased data sharing and pupil familiarisation with new settings has improved transition for pupils moving between stages.</w:t>
            </w:r>
          </w:p>
          <w:p w:rsidR="00AA1AB1" w:rsidRPr="003F0101" w:rsidRDefault="00274EF9" w:rsidP="003F0101">
            <w:pPr>
              <w:pStyle w:val="paragraph"/>
              <w:numPr>
                <w:ilvl w:val="0"/>
                <w:numId w:val="19"/>
              </w:numPr>
              <w:spacing w:before="0" w:beforeAutospacing="0" w:after="0" w:afterAutospacing="0"/>
              <w:textAlignment w:val="baseline"/>
              <w:rPr>
                <w:rFonts w:ascii="Calibri" w:hAnsi="Calibri" w:cs="Calibri"/>
                <w:sz w:val="22"/>
                <w:szCs w:val="22"/>
              </w:rPr>
            </w:pPr>
            <w:r w:rsidRPr="003F0101">
              <w:rPr>
                <w:rFonts w:ascii="Tw Cen MT" w:hAnsi="Tw Cen MT"/>
                <w:bCs/>
              </w:rPr>
              <w:t xml:space="preserve">Staff have a better understanding of what makes feedback effective and are developing a wider range of approaches, including use of digital technology. </w:t>
            </w:r>
          </w:p>
          <w:p w:rsidR="00545456" w:rsidRPr="00545456" w:rsidRDefault="00545456" w:rsidP="00980BD9">
            <w:pPr>
              <w:pStyle w:val="paragraph"/>
              <w:numPr>
                <w:ilvl w:val="0"/>
                <w:numId w:val="19"/>
              </w:numPr>
              <w:spacing w:before="0" w:beforeAutospacing="0" w:after="0" w:afterAutospacing="0"/>
              <w:textAlignment w:val="baseline"/>
              <w:rPr>
                <w:rStyle w:val="normaltextrun"/>
                <w:rFonts w:ascii="Tw Cen MT" w:hAnsi="Tw Cen MT" w:cs="Segoe UI"/>
              </w:rPr>
            </w:pPr>
            <w:r w:rsidRPr="00545456">
              <w:rPr>
                <w:rStyle w:val="normaltextrun"/>
                <w:rFonts w:ascii="Tw Cen MT" w:hAnsi="Tw Cen MT" w:cs="Segoe UI"/>
              </w:rPr>
              <w:t>Introduction of cross-sector</w:t>
            </w:r>
            <w:r w:rsidR="00EF771C">
              <w:rPr>
                <w:rStyle w:val="normaltextrun"/>
                <w:rFonts w:ascii="Tw Cen MT" w:hAnsi="Tw Cen MT" w:cs="Segoe UI"/>
              </w:rPr>
              <w:t xml:space="preserve"> improvement t</w:t>
            </w:r>
            <w:r w:rsidRPr="00545456">
              <w:rPr>
                <w:rStyle w:val="normaltextrun"/>
                <w:rFonts w:ascii="Tw Cen MT" w:hAnsi="Tw Cen MT" w:cs="Segoe UI"/>
              </w:rPr>
              <w:t>eam</w:t>
            </w:r>
            <w:r w:rsidR="00EF771C">
              <w:rPr>
                <w:rStyle w:val="normaltextrun"/>
                <w:rFonts w:ascii="Tw Cen MT" w:hAnsi="Tw Cen MT" w:cs="Segoe UI"/>
              </w:rPr>
              <w:t>s</w:t>
            </w:r>
            <w:r w:rsidR="00AA1AB1" w:rsidRPr="00545456">
              <w:rPr>
                <w:rStyle w:val="normaltextrun"/>
                <w:rFonts w:ascii="Tw Cen MT" w:hAnsi="Tw Cen MT" w:cs="Segoe UI"/>
              </w:rPr>
              <w:t xml:space="preserve"> </w:t>
            </w:r>
            <w:r w:rsidRPr="00545456">
              <w:rPr>
                <w:rStyle w:val="normaltextrun"/>
                <w:rFonts w:ascii="Tw Cen MT" w:hAnsi="Tw Cen MT" w:cs="Segoe UI"/>
              </w:rPr>
              <w:t xml:space="preserve">has led to staff </w:t>
            </w:r>
            <w:r w:rsidR="00AA1AB1" w:rsidRPr="00545456">
              <w:rPr>
                <w:rStyle w:val="normaltextrun"/>
                <w:rFonts w:ascii="Tw Cen MT" w:hAnsi="Tw Cen MT" w:cs="Segoe UI"/>
              </w:rPr>
              <w:t>engaging in professional dialogue to inform change</w:t>
            </w:r>
            <w:r w:rsidRPr="00545456">
              <w:rPr>
                <w:rStyle w:val="normaltextrun"/>
                <w:rFonts w:ascii="Tw Cen MT" w:hAnsi="Tw Cen MT" w:cs="Segoe UI"/>
              </w:rPr>
              <w:t xml:space="preserve">. </w:t>
            </w:r>
            <w:r w:rsidR="00AA1AB1" w:rsidRPr="00545456">
              <w:rPr>
                <w:rStyle w:val="normaltextrun"/>
                <w:rFonts w:ascii="Tw Cen MT" w:hAnsi="Tw Cen MT" w:cs="Segoe UI"/>
              </w:rPr>
              <w:t xml:space="preserve"> </w:t>
            </w:r>
            <w:r w:rsidRPr="00545456">
              <w:rPr>
                <w:rStyle w:val="normaltextrun"/>
                <w:rFonts w:ascii="Tw Cen MT" w:hAnsi="Tw Cen MT" w:cs="Segoe UI"/>
              </w:rPr>
              <w:t>A</w:t>
            </w:r>
            <w:r w:rsidR="00AA1AB1" w:rsidRPr="00545456">
              <w:rPr>
                <w:rStyle w:val="normaltextrun"/>
                <w:rFonts w:ascii="Tw Cen MT" w:hAnsi="Tw Cen MT" w:cs="Segoe UI"/>
              </w:rPr>
              <w:t xml:space="preserve">lmost all staff saying that their professional learning enables them to reflect on and improve their practice.  </w:t>
            </w:r>
          </w:p>
          <w:p w:rsidR="00545456" w:rsidRPr="00545456" w:rsidRDefault="00274EF9" w:rsidP="00980BD9">
            <w:pPr>
              <w:pStyle w:val="paragraph"/>
              <w:numPr>
                <w:ilvl w:val="0"/>
                <w:numId w:val="19"/>
              </w:numPr>
              <w:spacing w:before="0" w:beforeAutospacing="0" w:after="0" w:afterAutospacing="0"/>
              <w:textAlignment w:val="baseline"/>
              <w:rPr>
                <w:rStyle w:val="normaltextrun"/>
                <w:rFonts w:ascii="Tw Cen MT" w:hAnsi="Tw Cen MT" w:cs="Segoe UI"/>
              </w:rPr>
            </w:pPr>
            <w:r>
              <w:rPr>
                <w:rStyle w:val="normaltextrun"/>
                <w:rFonts w:ascii="Tw Cen MT" w:hAnsi="Tw Cen MT" w:cs="Segoe UI"/>
              </w:rPr>
              <w:t>Inclusion t</w:t>
            </w:r>
            <w:r w:rsidR="00545456">
              <w:rPr>
                <w:rStyle w:val="normaltextrun"/>
                <w:rFonts w:ascii="Tw Cen MT" w:hAnsi="Tw Cen MT" w:cs="Segoe UI"/>
              </w:rPr>
              <w:t>eam</w:t>
            </w:r>
            <w:r w:rsidR="00AA1AB1" w:rsidRPr="00545456">
              <w:rPr>
                <w:rStyle w:val="normaltextrun"/>
                <w:rFonts w:ascii="Tw Cen MT" w:hAnsi="Tw Cen MT" w:cs="Segoe UI"/>
              </w:rPr>
              <w:t xml:space="preserve"> have</w:t>
            </w:r>
            <w:r w:rsidR="00545456">
              <w:rPr>
                <w:rStyle w:val="normaltextrun"/>
                <w:rFonts w:ascii="Tw Cen MT" w:hAnsi="Tw Cen MT" w:cs="Segoe UI"/>
              </w:rPr>
              <w:t xml:space="preserve"> reviewed </w:t>
            </w:r>
            <w:r w:rsidR="00AA1AB1" w:rsidRPr="00545456">
              <w:rPr>
                <w:rStyle w:val="normaltextrun"/>
                <w:rFonts w:ascii="Tw Cen MT" w:hAnsi="Tw Cen MT" w:cs="Segoe UI"/>
              </w:rPr>
              <w:t xml:space="preserve">current relationships policy and are now amending this to include the school values, expectations of staff and pupils, </w:t>
            </w:r>
            <w:r w:rsidR="00545456">
              <w:rPr>
                <w:rStyle w:val="normaltextrun"/>
                <w:rFonts w:ascii="Tw Cen MT" w:hAnsi="Tw Cen MT" w:cs="Segoe UI"/>
              </w:rPr>
              <w:t>instilling</w:t>
            </w:r>
            <w:r w:rsidR="00AA1AB1" w:rsidRPr="00545456">
              <w:rPr>
                <w:rStyle w:val="normaltextrun"/>
                <w:rFonts w:ascii="Tw Cen MT" w:hAnsi="Tw Cen MT" w:cs="Segoe UI"/>
              </w:rPr>
              <w:t xml:space="preserve"> a restorative approach</w:t>
            </w:r>
            <w:r w:rsidR="00545456">
              <w:rPr>
                <w:rStyle w:val="normaltextrun"/>
                <w:rFonts w:ascii="Tw Cen MT" w:hAnsi="Tw Cen MT" w:cs="Segoe UI"/>
              </w:rPr>
              <w:t xml:space="preserve">, whilst incorporating </w:t>
            </w:r>
            <w:r w:rsidR="00AA1AB1" w:rsidRPr="00545456">
              <w:rPr>
                <w:rStyle w:val="normaltextrun"/>
                <w:rFonts w:ascii="Tw Cen MT" w:hAnsi="Tw Cen MT" w:cs="Segoe UI"/>
              </w:rPr>
              <w:t>Principles of Nurture. Almost all staff have said that the schools vision and values underpin their work in the school</w:t>
            </w:r>
            <w:r w:rsidR="00545456" w:rsidRPr="00545456">
              <w:rPr>
                <w:rStyle w:val="normaltextrun"/>
                <w:rFonts w:ascii="Tw Cen MT" w:hAnsi="Tw Cen MT" w:cs="Segoe UI"/>
              </w:rPr>
              <w:t>.</w:t>
            </w:r>
          </w:p>
          <w:p w:rsidR="00AA1AB1" w:rsidRDefault="00AA1AB1" w:rsidP="00980BD9">
            <w:pPr>
              <w:pStyle w:val="paragraph"/>
              <w:numPr>
                <w:ilvl w:val="0"/>
                <w:numId w:val="19"/>
              </w:numPr>
              <w:spacing w:before="0" w:beforeAutospacing="0" w:after="0" w:afterAutospacing="0"/>
              <w:textAlignment w:val="baseline"/>
              <w:rPr>
                <w:rStyle w:val="normaltextrun"/>
                <w:rFonts w:ascii="Tw Cen MT" w:hAnsi="Tw Cen MT" w:cs="Segoe UI"/>
              </w:rPr>
            </w:pPr>
            <w:r w:rsidRPr="00545456">
              <w:rPr>
                <w:rStyle w:val="normaltextrun"/>
                <w:rFonts w:ascii="Tw Cen MT" w:hAnsi="Tw Cen MT" w:cs="Segoe UI"/>
              </w:rPr>
              <w:t xml:space="preserve">Parents and staff have agreed that staff treat </w:t>
            </w:r>
            <w:r w:rsidR="00545456">
              <w:rPr>
                <w:rStyle w:val="normaltextrun"/>
                <w:rFonts w:ascii="Tw Cen MT" w:hAnsi="Tw Cen MT" w:cs="Segoe UI"/>
              </w:rPr>
              <w:t>pupils</w:t>
            </w:r>
            <w:r w:rsidRPr="00545456">
              <w:rPr>
                <w:rStyle w:val="normaltextrun"/>
                <w:rFonts w:ascii="Tw Cen MT" w:hAnsi="Tw Cen MT" w:cs="Segoe UI"/>
              </w:rPr>
              <w:t xml:space="preserve"> fairly and with respect</w:t>
            </w:r>
            <w:r w:rsidR="00545456">
              <w:rPr>
                <w:rStyle w:val="normaltextrun"/>
                <w:rFonts w:ascii="Tw Cen MT" w:hAnsi="Tw Cen MT" w:cs="Segoe UI"/>
              </w:rPr>
              <w:t>,</w:t>
            </w:r>
            <w:r w:rsidRPr="00545456">
              <w:rPr>
                <w:rStyle w:val="normaltextrun"/>
                <w:rFonts w:ascii="Tw Cen MT" w:hAnsi="Tw Cen MT" w:cs="Segoe UI"/>
              </w:rPr>
              <w:t xml:space="preserve"> with most pupils feeling the same. Duty Head System </w:t>
            </w:r>
            <w:r w:rsidR="00545456" w:rsidRPr="00545456">
              <w:rPr>
                <w:rStyle w:val="normaltextrun"/>
                <w:rFonts w:ascii="Tw Cen MT" w:hAnsi="Tw Cen MT" w:cs="Segoe UI"/>
              </w:rPr>
              <w:t>is ensuring</w:t>
            </w:r>
            <w:r w:rsidRPr="00545456">
              <w:rPr>
                <w:rStyle w:val="normaltextrun"/>
                <w:rFonts w:ascii="Tw Cen MT" w:hAnsi="Tw Cen MT" w:cs="Segoe UI"/>
              </w:rPr>
              <w:t xml:space="preserve"> the Extended Leadership Team </w:t>
            </w:r>
            <w:r w:rsidR="00545456" w:rsidRPr="00545456">
              <w:rPr>
                <w:rStyle w:val="normaltextrun"/>
                <w:rFonts w:ascii="Tw Cen MT" w:hAnsi="Tw Cen MT" w:cs="Segoe UI"/>
              </w:rPr>
              <w:t>is</w:t>
            </w:r>
            <w:r w:rsidRPr="00545456">
              <w:rPr>
                <w:rStyle w:val="normaltextrun"/>
                <w:rFonts w:ascii="Tw Cen MT" w:hAnsi="Tw Cen MT" w:cs="Segoe UI"/>
              </w:rPr>
              <w:t xml:space="preserve"> fully involved in the positive management of behaviour in the </w:t>
            </w:r>
            <w:r w:rsidR="007208AC">
              <w:rPr>
                <w:rStyle w:val="normaltextrun"/>
                <w:rFonts w:ascii="Tw Cen MT" w:hAnsi="Tw Cen MT" w:cs="Segoe UI"/>
              </w:rPr>
              <w:t>Campus</w:t>
            </w:r>
            <w:r w:rsidRPr="00545456">
              <w:rPr>
                <w:rStyle w:val="normaltextrun"/>
                <w:rFonts w:ascii="Tw Cen MT" w:hAnsi="Tw Cen MT" w:cs="Segoe UI"/>
              </w:rPr>
              <w:t>.  Most parents and children agree that their child is safe in school</w:t>
            </w:r>
            <w:r w:rsidR="00545456" w:rsidRPr="00545456">
              <w:rPr>
                <w:rStyle w:val="normaltextrun"/>
                <w:rFonts w:ascii="Tw Cen MT" w:hAnsi="Tw Cen MT" w:cs="Segoe UI"/>
              </w:rPr>
              <w:t>.</w:t>
            </w:r>
          </w:p>
          <w:p w:rsidR="00DC1F9F" w:rsidRPr="000E063A" w:rsidRDefault="00DC1F9F" w:rsidP="00980BD9">
            <w:pPr>
              <w:pStyle w:val="paragraph"/>
              <w:numPr>
                <w:ilvl w:val="0"/>
                <w:numId w:val="19"/>
              </w:numPr>
              <w:spacing w:before="0" w:beforeAutospacing="0" w:after="0" w:afterAutospacing="0"/>
              <w:textAlignment w:val="baseline"/>
              <w:rPr>
                <w:rStyle w:val="normaltextrun"/>
                <w:rFonts w:ascii="Tw Cen MT" w:hAnsi="Tw Cen MT" w:cs="Segoe UI"/>
              </w:rPr>
            </w:pPr>
            <w:r w:rsidRPr="000E063A">
              <w:rPr>
                <w:rStyle w:val="normaltextrun"/>
                <w:rFonts w:ascii="Tw Cen MT" w:hAnsi="Tw Cen MT" w:cs="Segoe UI"/>
              </w:rPr>
              <w:t xml:space="preserve">S5 and S6 pupils </w:t>
            </w:r>
            <w:r w:rsidR="000E063A" w:rsidRPr="000E063A">
              <w:rPr>
                <w:rStyle w:val="normaltextrun"/>
                <w:rFonts w:ascii="Tw Cen MT" w:hAnsi="Tw Cen MT" w:cs="Segoe UI"/>
              </w:rPr>
              <w:t xml:space="preserve">developed their own skills and confidence by </w:t>
            </w:r>
            <w:r w:rsidRPr="000E063A">
              <w:rPr>
                <w:rStyle w:val="normaltextrun"/>
                <w:rFonts w:ascii="Tw Cen MT" w:hAnsi="Tw Cen MT" w:cs="Segoe UI"/>
              </w:rPr>
              <w:t>sup</w:t>
            </w:r>
            <w:r w:rsidR="000E063A" w:rsidRPr="000E063A">
              <w:rPr>
                <w:rStyle w:val="normaltextrun"/>
                <w:rFonts w:ascii="Tw Cen MT" w:hAnsi="Tw Cen MT" w:cs="Segoe UI"/>
              </w:rPr>
              <w:t>porting</w:t>
            </w:r>
            <w:r w:rsidRPr="000E063A">
              <w:rPr>
                <w:rStyle w:val="normaltextrun"/>
                <w:rFonts w:ascii="Tw Cen MT" w:hAnsi="Tw Cen MT" w:cs="Segoe UI"/>
              </w:rPr>
              <w:t xml:space="preserve"> younger primary and ELC pupils in the playground and in their learning spaces.</w:t>
            </w:r>
          </w:p>
          <w:p w:rsidR="003A2F99" w:rsidRDefault="00AA1AB1" w:rsidP="00980BD9">
            <w:pPr>
              <w:pStyle w:val="paragraph"/>
              <w:numPr>
                <w:ilvl w:val="0"/>
                <w:numId w:val="19"/>
              </w:numPr>
              <w:spacing w:before="0" w:beforeAutospacing="0" w:after="0" w:afterAutospacing="0"/>
              <w:textAlignment w:val="baseline"/>
              <w:rPr>
                <w:rStyle w:val="normaltextrun"/>
                <w:rFonts w:ascii="Tw Cen MT" w:hAnsi="Tw Cen MT" w:cs="Segoe UI"/>
              </w:rPr>
            </w:pPr>
            <w:r w:rsidRPr="00545456">
              <w:rPr>
                <w:rStyle w:val="normaltextrun"/>
                <w:rFonts w:ascii="Tw Cen MT" w:hAnsi="Tw Cen MT" w:cs="Segoe UI"/>
              </w:rPr>
              <w:t xml:space="preserve">All staff have undertaken mandatory </w:t>
            </w:r>
            <w:r w:rsidR="003A2F99">
              <w:rPr>
                <w:rStyle w:val="normaltextrun"/>
                <w:rFonts w:ascii="Tw Cen MT" w:hAnsi="Tw Cen MT" w:cs="Segoe UI"/>
              </w:rPr>
              <w:t>n</w:t>
            </w:r>
            <w:r w:rsidRPr="00545456">
              <w:rPr>
                <w:rStyle w:val="normaltextrun"/>
                <w:rFonts w:ascii="Tw Cen MT" w:hAnsi="Tw Cen MT" w:cs="Segoe UI"/>
              </w:rPr>
              <w:t>urture training</w:t>
            </w:r>
            <w:r w:rsidR="00545456">
              <w:rPr>
                <w:rStyle w:val="normaltextrun"/>
                <w:rFonts w:ascii="Tw Cen MT" w:hAnsi="Tw Cen MT" w:cs="Segoe UI"/>
              </w:rPr>
              <w:t xml:space="preserve"> </w:t>
            </w:r>
            <w:r w:rsidR="00545456" w:rsidRPr="00545456">
              <w:rPr>
                <w:rStyle w:val="normaltextrun"/>
                <w:rFonts w:ascii="Tw Cen MT" w:hAnsi="Tw Cen MT" w:cs="Segoe UI"/>
              </w:rPr>
              <w:t>to establish our Universal approach</w:t>
            </w:r>
            <w:r w:rsidR="00545456">
              <w:rPr>
                <w:rStyle w:val="normaltextrun"/>
                <w:rFonts w:ascii="Tw Cen MT" w:hAnsi="Tw Cen MT" w:cs="Segoe UI"/>
              </w:rPr>
              <w:t>, focusing on</w:t>
            </w:r>
            <w:r w:rsidRPr="00545456">
              <w:rPr>
                <w:rStyle w:val="normaltextrun"/>
                <w:rFonts w:ascii="Tw Cen MT" w:hAnsi="Tw Cen MT" w:cs="Segoe UI"/>
              </w:rPr>
              <w:t xml:space="preserve"> Principles 2 and 5.  </w:t>
            </w:r>
            <w:r w:rsidR="00545456">
              <w:rPr>
                <w:rStyle w:val="normaltextrun"/>
                <w:rFonts w:ascii="Tw Cen MT" w:hAnsi="Tw Cen MT" w:cs="Segoe UI"/>
              </w:rPr>
              <w:t xml:space="preserve">Further </w:t>
            </w:r>
            <w:r w:rsidRPr="00545456">
              <w:rPr>
                <w:rStyle w:val="normaltextrun"/>
                <w:rFonts w:ascii="Tw Cen MT" w:hAnsi="Tw Cen MT" w:cs="Segoe UI"/>
              </w:rPr>
              <w:t>professional learning offer</w:t>
            </w:r>
            <w:r w:rsidR="00545456">
              <w:rPr>
                <w:rStyle w:val="normaltextrun"/>
                <w:rFonts w:ascii="Tw Cen MT" w:hAnsi="Tw Cen MT" w:cs="Segoe UI"/>
              </w:rPr>
              <w:t>ed</w:t>
            </w:r>
            <w:r w:rsidRPr="00545456">
              <w:rPr>
                <w:rStyle w:val="normaltextrun"/>
                <w:rFonts w:ascii="Tw Cen MT" w:hAnsi="Tw Cen MT" w:cs="Segoe UI"/>
              </w:rPr>
              <w:t xml:space="preserve"> </w:t>
            </w:r>
            <w:r w:rsidR="00545456">
              <w:rPr>
                <w:rStyle w:val="normaltextrun"/>
                <w:rFonts w:ascii="Tw Cen MT" w:hAnsi="Tw Cen MT" w:cs="Segoe UI"/>
              </w:rPr>
              <w:t xml:space="preserve">via </w:t>
            </w:r>
            <w:r w:rsidRPr="00545456">
              <w:rPr>
                <w:rStyle w:val="normaltextrun"/>
                <w:rFonts w:ascii="Tw Cen MT" w:hAnsi="Tw Cen MT" w:cs="Segoe UI"/>
              </w:rPr>
              <w:t xml:space="preserve">videos and professional reading </w:t>
            </w:r>
            <w:r w:rsidR="00545456">
              <w:rPr>
                <w:rStyle w:val="normaltextrun"/>
                <w:rFonts w:ascii="Tw Cen MT" w:hAnsi="Tw Cen MT" w:cs="Segoe UI"/>
              </w:rPr>
              <w:t xml:space="preserve">through </w:t>
            </w:r>
            <w:r w:rsidRPr="00545456">
              <w:rPr>
                <w:rStyle w:val="normaltextrun"/>
                <w:rFonts w:ascii="Tw Cen MT" w:hAnsi="Tw Cen MT" w:cs="Segoe UI"/>
              </w:rPr>
              <w:t xml:space="preserve">the Jedburgh </w:t>
            </w:r>
            <w:r w:rsidR="00545456">
              <w:rPr>
                <w:rStyle w:val="normaltextrun"/>
                <w:rFonts w:ascii="Tw Cen MT" w:hAnsi="Tw Cen MT" w:cs="Segoe UI"/>
              </w:rPr>
              <w:t xml:space="preserve">Schools </w:t>
            </w:r>
            <w:r w:rsidRPr="00545456">
              <w:rPr>
                <w:rStyle w:val="normaltextrun"/>
                <w:rFonts w:ascii="Tw Cen MT" w:hAnsi="Tw Cen MT" w:cs="Segoe UI"/>
              </w:rPr>
              <w:t xml:space="preserve">Team.   </w:t>
            </w:r>
          </w:p>
          <w:p w:rsidR="00AA1AB1" w:rsidRDefault="003A2F99" w:rsidP="00980BD9">
            <w:pPr>
              <w:pStyle w:val="paragraph"/>
              <w:numPr>
                <w:ilvl w:val="0"/>
                <w:numId w:val="19"/>
              </w:numPr>
              <w:spacing w:before="0" w:beforeAutospacing="0" w:after="0" w:afterAutospacing="0"/>
              <w:textAlignment w:val="baseline"/>
              <w:rPr>
                <w:rStyle w:val="normaltextrun"/>
                <w:rFonts w:ascii="Tw Cen MT" w:hAnsi="Tw Cen MT" w:cs="Segoe UI"/>
              </w:rPr>
            </w:pPr>
            <w:r>
              <w:rPr>
                <w:rStyle w:val="normaltextrun"/>
                <w:rFonts w:ascii="Tw Cen MT" w:hAnsi="Tw Cen MT" w:cs="Segoe UI"/>
              </w:rPr>
              <w:t>T</w:t>
            </w:r>
            <w:r w:rsidR="00AA1AB1" w:rsidRPr="00545456">
              <w:rPr>
                <w:rStyle w:val="normaltextrun"/>
                <w:rFonts w:ascii="Tw Cen MT" w:hAnsi="Tw Cen MT" w:cs="Segoe UI"/>
              </w:rPr>
              <w:t xml:space="preserve">argeted </w:t>
            </w:r>
            <w:r>
              <w:rPr>
                <w:rStyle w:val="normaltextrun"/>
                <w:rFonts w:ascii="Tw Cen MT" w:hAnsi="Tw Cen MT" w:cs="Segoe UI"/>
              </w:rPr>
              <w:t xml:space="preserve">Secondary </w:t>
            </w:r>
            <w:r w:rsidR="00AA1AB1" w:rsidRPr="00545456">
              <w:rPr>
                <w:rStyle w:val="normaltextrun"/>
                <w:rFonts w:ascii="Tw Cen MT" w:hAnsi="Tw Cen MT" w:cs="Segoe UI"/>
              </w:rPr>
              <w:t>nurture intervention well established, delivered by Pupil Suppo</w:t>
            </w:r>
            <w:r>
              <w:rPr>
                <w:rStyle w:val="normaltextrun"/>
                <w:rFonts w:ascii="Tw Cen MT" w:hAnsi="Tw Cen MT" w:cs="Segoe UI"/>
              </w:rPr>
              <w:t xml:space="preserve">rt staff and </w:t>
            </w:r>
            <w:r w:rsidR="00AA1AB1" w:rsidRPr="00545456">
              <w:rPr>
                <w:rStyle w:val="normaltextrun"/>
                <w:rFonts w:ascii="Tw Cen MT" w:hAnsi="Tw Cen MT" w:cs="Segoe UI"/>
              </w:rPr>
              <w:t xml:space="preserve">supported by class teachers. </w:t>
            </w:r>
            <w:r w:rsidR="00274EF9">
              <w:rPr>
                <w:rStyle w:val="normaltextrun"/>
                <w:rFonts w:ascii="Tw Cen MT" w:hAnsi="Tw Cen MT" w:cs="Segoe UI"/>
              </w:rPr>
              <w:t>P</w:t>
            </w:r>
            <w:r w:rsidR="00AA1AB1" w:rsidRPr="00545456">
              <w:rPr>
                <w:rStyle w:val="normaltextrun"/>
                <w:rFonts w:ascii="Tw Cen MT" w:hAnsi="Tw Cen MT" w:cs="Segoe UI"/>
              </w:rPr>
              <w:t>upils have been involved in the development of the approach</w:t>
            </w:r>
            <w:r>
              <w:rPr>
                <w:rStyle w:val="normaltextrun"/>
                <w:rFonts w:ascii="Tw Cen MT" w:hAnsi="Tw Cen MT" w:cs="Segoe UI"/>
              </w:rPr>
              <w:t>,</w:t>
            </w:r>
            <w:r w:rsidR="00AA1AB1" w:rsidRPr="00545456">
              <w:rPr>
                <w:rStyle w:val="normaltextrun"/>
                <w:rFonts w:ascii="Tw Cen MT" w:hAnsi="Tw Cen MT" w:cs="Segoe UI"/>
              </w:rPr>
              <w:t xml:space="preserve"> as well as producing whole </w:t>
            </w:r>
            <w:r w:rsidR="007208AC">
              <w:rPr>
                <w:rStyle w:val="normaltextrun"/>
                <w:rFonts w:ascii="Tw Cen MT" w:hAnsi="Tw Cen MT" w:cs="Segoe UI"/>
              </w:rPr>
              <w:t>Campus</w:t>
            </w:r>
            <w:r w:rsidR="00AA1AB1" w:rsidRPr="00545456">
              <w:rPr>
                <w:rStyle w:val="normaltextrun"/>
                <w:rFonts w:ascii="Tw Cen MT" w:hAnsi="Tw Cen MT" w:cs="Segoe UI"/>
              </w:rPr>
              <w:t xml:space="preserve"> information materials.  </w:t>
            </w:r>
            <w:r>
              <w:rPr>
                <w:rStyle w:val="normaltextrun"/>
                <w:rFonts w:ascii="Tw Cen MT" w:hAnsi="Tw Cen MT" w:cs="Segoe UI"/>
              </w:rPr>
              <w:t xml:space="preserve">Pilot intervention introduced in </w:t>
            </w:r>
            <w:r w:rsidR="00AA1AB1" w:rsidRPr="00545456">
              <w:rPr>
                <w:rStyle w:val="normaltextrun"/>
                <w:rFonts w:ascii="Tw Cen MT" w:hAnsi="Tw Cen MT" w:cs="Segoe UI"/>
              </w:rPr>
              <w:t>Primary.</w:t>
            </w:r>
          </w:p>
          <w:p w:rsidR="00AA1AB1" w:rsidRPr="003F0101" w:rsidRDefault="00EF7725" w:rsidP="00AA1AB1">
            <w:pPr>
              <w:pStyle w:val="paragraph"/>
              <w:numPr>
                <w:ilvl w:val="0"/>
                <w:numId w:val="19"/>
              </w:numPr>
              <w:spacing w:before="0" w:beforeAutospacing="0" w:after="0" w:afterAutospacing="0"/>
              <w:textAlignment w:val="baseline"/>
              <w:rPr>
                <w:rFonts w:ascii="Tw Cen MT" w:hAnsi="Tw Cen MT" w:cs="Segoe UI"/>
              </w:rPr>
            </w:pPr>
            <w:r>
              <w:rPr>
                <w:rStyle w:val="normaltextrun"/>
                <w:rFonts w:ascii="Tw Cen MT" w:hAnsi="Tw Cen MT" w:cs="Segoe UI"/>
              </w:rPr>
              <w:t>Engaging Families Improvement Team sought feedback from parents, which has been used to plan engagement during session 2022-23.</w:t>
            </w:r>
          </w:p>
          <w:p w:rsidR="005C01A9" w:rsidRPr="000075DE" w:rsidRDefault="005C01A9" w:rsidP="000075DE">
            <w:pPr>
              <w:pStyle w:val="ListParagraph"/>
              <w:numPr>
                <w:ilvl w:val="0"/>
                <w:numId w:val="19"/>
              </w:numPr>
              <w:rPr>
                <w:rFonts w:ascii="Tw Cen MT" w:hAnsi="Tw Cen MT" w:cstheme="minorHAnsi"/>
                <w:bCs/>
                <w:sz w:val="24"/>
                <w:szCs w:val="24"/>
              </w:rPr>
            </w:pPr>
            <w:r w:rsidRPr="003A2F99">
              <w:rPr>
                <w:rFonts w:ascii="Tw Cen MT" w:hAnsi="Tw Cen MT" w:cstheme="minorHAnsi"/>
                <w:bCs/>
                <w:sz w:val="24"/>
                <w:szCs w:val="24"/>
              </w:rPr>
              <w:t>Robust tracking system</w:t>
            </w:r>
            <w:r w:rsidR="000075DE">
              <w:rPr>
                <w:rFonts w:ascii="Tw Cen MT" w:hAnsi="Tw Cen MT" w:cstheme="minorHAnsi"/>
                <w:bCs/>
                <w:sz w:val="24"/>
                <w:szCs w:val="24"/>
              </w:rPr>
              <w:t xml:space="preserve"> developed for</w:t>
            </w:r>
            <w:r w:rsidR="000075DE" w:rsidRPr="003A2F99">
              <w:rPr>
                <w:rFonts w:ascii="Tw Cen MT" w:hAnsi="Tw Cen MT" w:cstheme="minorHAnsi"/>
                <w:bCs/>
                <w:sz w:val="24"/>
                <w:szCs w:val="24"/>
              </w:rPr>
              <w:t xml:space="preserve"> ELC </w:t>
            </w:r>
            <w:r w:rsidR="000075DE">
              <w:rPr>
                <w:rFonts w:ascii="Tw Cen MT" w:hAnsi="Tw Cen MT" w:cstheme="minorHAnsi"/>
                <w:bCs/>
                <w:sz w:val="24"/>
                <w:szCs w:val="24"/>
              </w:rPr>
              <w:t xml:space="preserve">pupils </w:t>
            </w:r>
            <w:r w:rsidR="000075DE" w:rsidRPr="003A2F99">
              <w:rPr>
                <w:rFonts w:ascii="Tw Cen MT" w:hAnsi="Tw Cen MT" w:cstheme="minorHAnsi"/>
                <w:bCs/>
                <w:sz w:val="24"/>
                <w:szCs w:val="24"/>
              </w:rPr>
              <w:t xml:space="preserve">to </w:t>
            </w:r>
            <w:r w:rsidR="00274EF9">
              <w:rPr>
                <w:rFonts w:ascii="Tw Cen MT" w:hAnsi="Tw Cen MT" w:cstheme="minorHAnsi"/>
                <w:bCs/>
                <w:sz w:val="24"/>
                <w:szCs w:val="24"/>
              </w:rPr>
              <w:t>monitor</w:t>
            </w:r>
            <w:r w:rsidR="000075DE" w:rsidRPr="003A2F99">
              <w:rPr>
                <w:rFonts w:ascii="Tw Cen MT" w:hAnsi="Tw Cen MT" w:cstheme="minorHAnsi"/>
                <w:bCs/>
                <w:sz w:val="24"/>
                <w:szCs w:val="24"/>
              </w:rPr>
              <w:t xml:space="preserve"> progress</w:t>
            </w:r>
            <w:r w:rsidR="00274EF9">
              <w:rPr>
                <w:rFonts w:ascii="Tw Cen MT" w:hAnsi="Tw Cen MT" w:cstheme="minorHAnsi"/>
                <w:bCs/>
                <w:sz w:val="24"/>
                <w:szCs w:val="24"/>
              </w:rPr>
              <w:t xml:space="preserve"> in Literacy, Numeracy and H&amp;</w:t>
            </w:r>
            <w:r w:rsidR="000075DE" w:rsidRPr="003A2F99">
              <w:rPr>
                <w:rFonts w:ascii="Tw Cen MT" w:hAnsi="Tw Cen MT" w:cstheme="minorHAnsi"/>
                <w:bCs/>
                <w:sz w:val="24"/>
                <w:szCs w:val="24"/>
              </w:rPr>
              <w:t>WB</w:t>
            </w:r>
            <w:r w:rsidR="00274EF9">
              <w:rPr>
                <w:rFonts w:ascii="Tw Cen MT" w:hAnsi="Tw Cen MT" w:cstheme="minorHAnsi"/>
                <w:bCs/>
                <w:sz w:val="24"/>
                <w:szCs w:val="24"/>
              </w:rPr>
              <w:t xml:space="preserve"> and ensure timely interventions can be put in place. </w:t>
            </w:r>
            <w:r w:rsidR="000075DE" w:rsidRPr="003A2F99">
              <w:rPr>
                <w:rFonts w:ascii="Tw Cen MT" w:hAnsi="Tw Cen MT" w:cstheme="minorHAnsi"/>
                <w:bCs/>
                <w:sz w:val="24"/>
                <w:szCs w:val="24"/>
              </w:rPr>
              <w:t xml:space="preserve"> Attainment/Welfare meetings have increased dialogue between senior staff and EYPs, demonstrating increased understanding of each child’s Learning Journey and next steps identified. </w:t>
            </w:r>
          </w:p>
          <w:p w:rsidR="005C01A9" w:rsidRDefault="003A2F99" w:rsidP="00980BD9">
            <w:pPr>
              <w:pStyle w:val="ListParagraph"/>
              <w:numPr>
                <w:ilvl w:val="0"/>
                <w:numId w:val="19"/>
              </w:numPr>
              <w:rPr>
                <w:rFonts w:ascii="Tw Cen MT" w:hAnsi="Tw Cen MT" w:cstheme="minorHAnsi"/>
                <w:bCs/>
                <w:sz w:val="24"/>
                <w:szCs w:val="24"/>
              </w:rPr>
            </w:pPr>
            <w:r>
              <w:rPr>
                <w:rFonts w:ascii="Tw Cen MT" w:hAnsi="Tw Cen MT" w:cstheme="minorHAnsi"/>
                <w:bCs/>
                <w:sz w:val="24"/>
                <w:szCs w:val="24"/>
              </w:rPr>
              <w:t xml:space="preserve">ELC staff have increased understanding of </w:t>
            </w:r>
            <w:r w:rsidR="005C01A9" w:rsidRPr="003A2F99">
              <w:rPr>
                <w:rFonts w:ascii="Tw Cen MT" w:hAnsi="Tw Cen MT" w:cstheme="minorHAnsi"/>
                <w:bCs/>
                <w:sz w:val="24"/>
                <w:szCs w:val="24"/>
              </w:rPr>
              <w:t>development of speech/sounds through Wee Talk Borders</w:t>
            </w:r>
            <w:r w:rsidR="000075DE">
              <w:rPr>
                <w:rFonts w:ascii="Tw Cen MT" w:hAnsi="Tw Cen MT" w:cstheme="minorHAnsi"/>
                <w:bCs/>
                <w:sz w:val="24"/>
                <w:szCs w:val="24"/>
              </w:rPr>
              <w:t>/SALT</w:t>
            </w:r>
            <w:r w:rsidR="005C01A9" w:rsidRPr="003A2F99">
              <w:rPr>
                <w:rFonts w:ascii="Tw Cen MT" w:hAnsi="Tw Cen MT" w:cstheme="minorHAnsi"/>
                <w:bCs/>
                <w:sz w:val="24"/>
                <w:szCs w:val="24"/>
              </w:rPr>
              <w:t xml:space="preserve"> training sessions. </w:t>
            </w:r>
          </w:p>
          <w:p w:rsidR="00A40732" w:rsidRPr="00A40732" w:rsidRDefault="00A40732" w:rsidP="00A40732">
            <w:pPr>
              <w:pStyle w:val="ListParagraph"/>
              <w:numPr>
                <w:ilvl w:val="0"/>
                <w:numId w:val="19"/>
              </w:numPr>
              <w:rPr>
                <w:rFonts w:ascii="Tw Cen MT" w:hAnsi="Tw Cen MT" w:cstheme="minorHAnsi"/>
                <w:bCs/>
                <w:sz w:val="24"/>
                <w:szCs w:val="24"/>
              </w:rPr>
            </w:pPr>
            <w:r>
              <w:rPr>
                <w:rFonts w:ascii="Tw Cen MT" w:hAnsi="Tw Cen MT"/>
                <w:sz w:val="24"/>
                <w:szCs w:val="24"/>
              </w:rPr>
              <w:t>Joint planning by DHT and DYW School Co-ordinator has increased</w:t>
            </w:r>
            <w:r w:rsidRPr="00A40732">
              <w:rPr>
                <w:rFonts w:ascii="Tw Cen MT" w:hAnsi="Tw Cen MT"/>
                <w:sz w:val="24"/>
                <w:szCs w:val="24"/>
              </w:rPr>
              <w:t xml:space="preserve"> </w:t>
            </w:r>
            <w:r>
              <w:rPr>
                <w:rFonts w:ascii="Tw Cen MT" w:hAnsi="Tw Cen MT"/>
                <w:sz w:val="24"/>
                <w:szCs w:val="24"/>
              </w:rPr>
              <w:t>engagement with</w:t>
            </w:r>
            <w:r w:rsidRPr="00A40732">
              <w:rPr>
                <w:rFonts w:ascii="Tw Cen MT" w:hAnsi="Tw Cen MT"/>
                <w:sz w:val="24"/>
                <w:szCs w:val="24"/>
              </w:rPr>
              <w:t xml:space="preserve"> </w:t>
            </w:r>
            <w:r w:rsidR="00274EF9">
              <w:rPr>
                <w:rFonts w:ascii="Tw Cen MT" w:hAnsi="Tw Cen MT"/>
                <w:sz w:val="24"/>
                <w:szCs w:val="24"/>
              </w:rPr>
              <w:t>i</w:t>
            </w:r>
            <w:r w:rsidRPr="00A40732">
              <w:rPr>
                <w:rFonts w:ascii="Tw Cen MT" w:hAnsi="Tw Cen MT"/>
                <w:sz w:val="24"/>
                <w:szCs w:val="24"/>
              </w:rPr>
              <w:t>ndustry offers for the school.</w:t>
            </w:r>
          </w:p>
          <w:p w:rsidR="00A40732" w:rsidRDefault="00A40732" w:rsidP="001538F0">
            <w:pPr>
              <w:pStyle w:val="ListParagraph"/>
              <w:numPr>
                <w:ilvl w:val="0"/>
                <w:numId w:val="19"/>
              </w:numPr>
              <w:rPr>
                <w:rFonts w:ascii="Tw Cen MT" w:hAnsi="Tw Cen MT"/>
                <w:sz w:val="24"/>
                <w:szCs w:val="24"/>
              </w:rPr>
            </w:pPr>
            <w:r w:rsidRPr="00A40732">
              <w:rPr>
                <w:rFonts w:ascii="Tw Cen MT" w:hAnsi="Tw Cen MT"/>
                <w:sz w:val="24"/>
                <w:szCs w:val="24"/>
              </w:rPr>
              <w:t>Several stages/subject areas have engaged with local and national businesses to complement teaching and learning</w:t>
            </w:r>
            <w:r>
              <w:rPr>
                <w:rFonts w:ascii="Tw Cen MT" w:hAnsi="Tw Cen MT"/>
                <w:sz w:val="24"/>
                <w:szCs w:val="24"/>
              </w:rPr>
              <w:t xml:space="preserve"> and develop knowledge of the world of work</w:t>
            </w:r>
            <w:r w:rsidRPr="00A40732">
              <w:rPr>
                <w:rFonts w:ascii="Tw Cen MT" w:hAnsi="Tw Cen MT"/>
                <w:sz w:val="24"/>
                <w:szCs w:val="24"/>
              </w:rPr>
              <w:t xml:space="preserve">.  </w:t>
            </w:r>
          </w:p>
          <w:p w:rsidR="009A67B9" w:rsidRPr="009A67B9" w:rsidRDefault="00A40732" w:rsidP="009A67B9">
            <w:pPr>
              <w:pStyle w:val="ListParagraph"/>
              <w:numPr>
                <w:ilvl w:val="0"/>
                <w:numId w:val="19"/>
              </w:numPr>
              <w:rPr>
                <w:rFonts w:ascii="Tw Cen MT" w:hAnsi="Tw Cen MT"/>
                <w:sz w:val="24"/>
                <w:szCs w:val="24"/>
              </w:rPr>
            </w:pPr>
            <w:r>
              <w:rPr>
                <w:rFonts w:ascii="Tw Cen MT" w:hAnsi="Tw Cen MT"/>
                <w:sz w:val="24"/>
                <w:szCs w:val="24"/>
              </w:rPr>
              <w:t>Industry Insight Programme</w:t>
            </w:r>
            <w:r w:rsidRPr="00A40732">
              <w:rPr>
                <w:rFonts w:ascii="Tw Cen MT" w:hAnsi="Tw Cen MT"/>
                <w:sz w:val="24"/>
                <w:szCs w:val="24"/>
              </w:rPr>
              <w:t xml:space="preserve"> delivered weekly in the final term for </w:t>
            </w:r>
            <w:r>
              <w:rPr>
                <w:rFonts w:ascii="Tw Cen MT" w:hAnsi="Tw Cen MT"/>
                <w:sz w:val="24"/>
                <w:szCs w:val="24"/>
              </w:rPr>
              <w:t>targeted</w:t>
            </w:r>
            <w:r w:rsidRPr="00A40732">
              <w:rPr>
                <w:rFonts w:ascii="Tw Cen MT" w:hAnsi="Tw Cen MT"/>
                <w:sz w:val="24"/>
                <w:szCs w:val="24"/>
              </w:rPr>
              <w:t xml:space="preserve"> S3</w:t>
            </w:r>
            <w:r w:rsidR="009A67B9">
              <w:rPr>
                <w:rFonts w:ascii="Tw Cen MT" w:hAnsi="Tw Cen MT"/>
                <w:sz w:val="24"/>
                <w:szCs w:val="24"/>
              </w:rPr>
              <w:t xml:space="preserve"> and S4 </w:t>
            </w:r>
            <w:r w:rsidRPr="00A40732">
              <w:rPr>
                <w:rFonts w:ascii="Tw Cen MT" w:hAnsi="Tw Cen MT"/>
                <w:sz w:val="24"/>
                <w:szCs w:val="24"/>
              </w:rPr>
              <w:t>pupils</w:t>
            </w:r>
            <w:r w:rsidR="009A67B9">
              <w:rPr>
                <w:rFonts w:ascii="Tw Cen MT" w:hAnsi="Tw Cen MT"/>
                <w:sz w:val="24"/>
                <w:szCs w:val="24"/>
              </w:rPr>
              <w:t>, improving their employability skills</w:t>
            </w:r>
            <w:r w:rsidRPr="00A40732">
              <w:rPr>
                <w:rFonts w:ascii="Tw Cen MT" w:hAnsi="Tw Cen MT"/>
                <w:sz w:val="24"/>
                <w:szCs w:val="24"/>
              </w:rPr>
              <w:t xml:space="preserve">. </w:t>
            </w:r>
            <w:r w:rsidR="009A67B9">
              <w:rPr>
                <w:rFonts w:ascii="Tw Cen MT" w:hAnsi="Tw Cen MT"/>
                <w:sz w:val="24"/>
                <w:szCs w:val="24"/>
              </w:rPr>
              <w:t>The programme provided meaningful experiences and insights into the world of work and led to accreditation in Personal Development and Dynamic Youth Awards</w:t>
            </w:r>
          </w:p>
          <w:p w:rsidR="00A40732" w:rsidRPr="00A40732" w:rsidRDefault="00A40732" w:rsidP="00A40732">
            <w:pPr>
              <w:rPr>
                <w:rFonts w:ascii="Tw Cen MT" w:hAnsi="Tw Cen MT" w:cstheme="minorHAnsi"/>
                <w:bCs/>
                <w:sz w:val="24"/>
                <w:szCs w:val="24"/>
              </w:rPr>
            </w:pPr>
          </w:p>
          <w:p w:rsidR="00861AAC" w:rsidRPr="001B2B4F" w:rsidRDefault="00861AAC" w:rsidP="00FD1092">
            <w:pPr>
              <w:rPr>
                <w:rFonts w:cs="Times New Roman"/>
                <w:bCs/>
                <w:sz w:val="24"/>
                <w:szCs w:val="24"/>
              </w:rPr>
            </w:pPr>
          </w:p>
          <w:p w:rsidR="00D24268" w:rsidRPr="001B2B4F" w:rsidRDefault="00D24268" w:rsidP="00FD1092">
            <w:pPr>
              <w:rPr>
                <w:rFonts w:cs="Times New Roman"/>
                <w:b/>
                <w:bCs/>
                <w:sz w:val="24"/>
                <w:szCs w:val="24"/>
              </w:rPr>
            </w:pPr>
            <w:r w:rsidRPr="6B9B545E">
              <w:rPr>
                <w:rFonts w:cs="Times New Roman"/>
                <w:b/>
                <w:bCs/>
                <w:sz w:val="24"/>
                <w:szCs w:val="24"/>
              </w:rPr>
              <w:t>Next Steps in relation to learning teaching and assessment and inclusion.</w:t>
            </w:r>
          </w:p>
          <w:p w:rsidR="000E063A" w:rsidRDefault="00480D91" w:rsidP="00980BD9">
            <w:pPr>
              <w:pStyle w:val="ListParagraph"/>
              <w:numPr>
                <w:ilvl w:val="0"/>
                <w:numId w:val="19"/>
              </w:numPr>
              <w:spacing w:after="200" w:line="276" w:lineRule="auto"/>
              <w:rPr>
                <w:rFonts w:ascii="Tw Cen MT" w:hAnsi="Tw Cen MT"/>
                <w:sz w:val="24"/>
                <w:szCs w:val="24"/>
              </w:rPr>
            </w:pPr>
            <w:r>
              <w:rPr>
                <w:rFonts w:ascii="Tw Cen MT" w:hAnsi="Tw Cen MT"/>
                <w:sz w:val="24"/>
                <w:szCs w:val="24"/>
              </w:rPr>
              <w:t>New leadership structure to be embedded, with all staff clear on roles and responsibilities, along with increasing opportunities for leadership at all levels.</w:t>
            </w:r>
            <w:r w:rsidR="00DC1F9F">
              <w:rPr>
                <w:rFonts w:ascii="Tw Cen MT" w:hAnsi="Tw Cen MT"/>
                <w:sz w:val="24"/>
                <w:szCs w:val="24"/>
              </w:rPr>
              <w:t xml:space="preserve">  </w:t>
            </w:r>
          </w:p>
          <w:p w:rsidR="00494B17" w:rsidRPr="000E063A" w:rsidRDefault="00494B17" w:rsidP="00980BD9">
            <w:pPr>
              <w:pStyle w:val="ListParagraph"/>
              <w:numPr>
                <w:ilvl w:val="0"/>
                <w:numId w:val="19"/>
              </w:numPr>
              <w:spacing w:after="200" w:line="276" w:lineRule="auto"/>
              <w:rPr>
                <w:rFonts w:ascii="Tw Cen MT" w:hAnsi="Tw Cen MT"/>
                <w:sz w:val="24"/>
                <w:szCs w:val="24"/>
              </w:rPr>
            </w:pPr>
            <w:r w:rsidRPr="000E063A">
              <w:rPr>
                <w:rFonts w:ascii="Tw Cen MT" w:hAnsi="Tw Cen MT"/>
                <w:sz w:val="24"/>
                <w:szCs w:val="24"/>
              </w:rPr>
              <w:t>Enhance the planning process by moving developmental overviews online.</w:t>
            </w:r>
          </w:p>
          <w:p w:rsidR="00494B17" w:rsidRPr="000E063A" w:rsidRDefault="00494B17" w:rsidP="00980BD9">
            <w:pPr>
              <w:pStyle w:val="ListParagraph"/>
              <w:numPr>
                <w:ilvl w:val="0"/>
                <w:numId w:val="19"/>
              </w:numPr>
              <w:spacing w:after="200" w:line="276" w:lineRule="auto"/>
              <w:rPr>
                <w:rFonts w:ascii="Tw Cen MT" w:hAnsi="Tw Cen MT"/>
                <w:sz w:val="24"/>
                <w:szCs w:val="24"/>
              </w:rPr>
            </w:pPr>
            <w:r w:rsidRPr="000E063A">
              <w:rPr>
                <w:rFonts w:ascii="Tw Cen MT" w:hAnsi="Tw Cen MT"/>
                <w:sz w:val="24"/>
                <w:szCs w:val="24"/>
              </w:rPr>
              <w:t>Introduce a ‘Next Steps’ board for all ELC pupils to enable all staff to be aware of progress in learning.</w:t>
            </w:r>
          </w:p>
          <w:p w:rsidR="00494B17" w:rsidRPr="000E063A" w:rsidRDefault="00494B17" w:rsidP="00494B17">
            <w:pPr>
              <w:pStyle w:val="ListParagraph"/>
              <w:numPr>
                <w:ilvl w:val="0"/>
                <w:numId w:val="19"/>
              </w:numPr>
              <w:spacing w:after="200" w:line="276" w:lineRule="auto"/>
              <w:rPr>
                <w:rFonts w:ascii="Tw Cen MT" w:hAnsi="Tw Cen MT"/>
                <w:sz w:val="24"/>
                <w:szCs w:val="24"/>
              </w:rPr>
            </w:pPr>
            <w:r w:rsidRPr="000E063A">
              <w:rPr>
                <w:rFonts w:ascii="Tw Cen MT" w:hAnsi="Tw Cen MT"/>
                <w:sz w:val="24"/>
                <w:szCs w:val="24"/>
              </w:rPr>
              <w:t xml:space="preserve">Replace traditional paper Learning Journeys </w:t>
            </w:r>
            <w:r w:rsidR="000E063A" w:rsidRPr="000E063A">
              <w:rPr>
                <w:rFonts w:ascii="Tw Cen MT" w:hAnsi="Tw Cen MT"/>
                <w:sz w:val="24"/>
                <w:szCs w:val="24"/>
              </w:rPr>
              <w:t xml:space="preserve">in ELC </w:t>
            </w:r>
            <w:r w:rsidRPr="000E063A">
              <w:rPr>
                <w:rFonts w:ascii="Tw Cen MT" w:hAnsi="Tw Cen MT"/>
                <w:sz w:val="24"/>
                <w:szCs w:val="24"/>
              </w:rPr>
              <w:t>with online pages for each pupil on Showbie.</w:t>
            </w:r>
          </w:p>
          <w:p w:rsidR="00494B17" w:rsidRPr="000E063A" w:rsidRDefault="00494B17" w:rsidP="00494B17">
            <w:pPr>
              <w:pStyle w:val="ListParagraph"/>
              <w:numPr>
                <w:ilvl w:val="0"/>
                <w:numId w:val="19"/>
              </w:numPr>
              <w:spacing w:after="200" w:line="276" w:lineRule="auto"/>
              <w:rPr>
                <w:rFonts w:ascii="Tw Cen MT" w:hAnsi="Tw Cen MT"/>
                <w:sz w:val="24"/>
                <w:szCs w:val="24"/>
              </w:rPr>
            </w:pPr>
            <w:r w:rsidRPr="000E063A">
              <w:rPr>
                <w:rFonts w:ascii="Tw Cen MT" w:hAnsi="Tw Cen MT"/>
                <w:sz w:val="24"/>
                <w:szCs w:val="24"/>
              </w:rPr>
              <w:t>Run Flying Start, PEEPs, PoPPs sessions for parents (EEL teacher to support with this)</w:t>
            </w:r>
          </w:p>
          <w:p w:rsidR="00494B17" w:rsidRPr="000E063A" w:rsidRDefault="00494B17" w:rsidP="00494B17">
            <w:pPr>
              <w:pStyle w:val="ListParagraph"/>
              <w:numPr>
                <w:ilvl w:val="0"/>
                <w:numId w:val="19"/>
              </w:numPr>
              <w:spacing w:after="200" w:line="276" w:lineRule="auto"/>
              <w:rPr>
                <w:rFonts w:ascii="Tw Cen MT" w:hAnsi="Tw Cen MT"/>
                <w:sz w:val="24"/>
                <w:szCs w:val="24"/>
              </w:rPr>
            </w:pPr>
            <w:r w:rsidRPr="000E063A">
              <w:rPr>
                <w:rFonts w:ascii="Tw Cen MT" w:hAnsi="Tw Cen MT"/>
                <w:sz w:val="24"/>
                <w:szCs w:val="24"/>
              </w:rPr>
              <w:t>0.1 backfill teacher to focus on challenging our emergent readers and writers.</w:t>
            </w:r>
          </w:p>
          <w:p w:rsidR="007208AC" w:rsidRPr="00DC5214" w:rsidRDefault="007208AC" w:rsidP="00980BD9">
            <w:pPr>
              <w:pStyle w:val="ListParagraph"/>
              <w:numPr>
                <w:ilvl w:val="0"/>
                <w:numId w:val="19"/>
              </w:numPr>
              <w:rPr>
                <w:rFonts w:ascii="Tw Cen MT" w:hAnsi="Tw Cen MT"/>
                <w:sz w:val="24"/>
                <w:szCs w:val="24"/>
              </w:rPr>
            </w:pPr>
            <w:r>
              <w:rPr>
                <w:rFonts w:ascii="Tw Cen MT" w:hAnsi="Tw Cen MT"/>
                <w:sz w:val="24"/>
                <w:szCs w:val="24"/>
              </w:rPr>
              <w:t>Review approaches to planning and delivering the curriculum, to ensure continuity of learning as children and young people move through the campus. Streamline tracking and monitoring of learner progress across the c</w:t>
            </w:r>
            <w:r w:rsidR="00EF771C">
              <w:rPr>
                <w:rFonts w:ascii="Tw Cen MT" w:hAnsi="Tw Cen MT"/>
                <w:sz w:val="24"/>
                <w:szCs w:val="24"/>
              </w:rPr>
              <w:t>luster.</w:t>
            </w:r>
          </w:p>
          <w:p w:rsidR="007208AC" w:rsidRDefault="007208AC" w:rsidP="00980BD9">
            <w:pPr>
              <w:pStyle w:val="ListParagraph"/>
              <w:numPr>
                <w:ilvl w:val="0"/>
                <w:numId w:val="19"/>
              </w:numPr>
              <w:rPr>
                <w:rFonts w:ascii="Tw Cen MT" w:hAnsi="Tw Cen MT"/>
                <w:sz w:val="24"/>
                <w:szCs w:val="24"/>
              </w:rPr>
            </w:pPr>
            <w:r>
              <w:rPr>
                <w:rFonts w:ascii="Tw Cen MT" w:hAnsi="Tw Cen MT"/>
                <w:sz w:val="24"/>
                <w:szCs w:val="24"/>
              </w:rPr>
              <w:t>Review classroom practice to include consideration of use of spaces, digital learning, play pedagogy, setting high expectations and monitoring classroom experiences.</w:t>
            </w:r>
          </w:p>
          <w:p w:rsidR="007208AC" w:rsidRDefault="007208AC" w:rsidP="00980BD9">
            <w:pPr>
              <w:pStyle w:val="ListParagraph"/>
              <w:numPr>
                <w:ilvl w:val="0"/>
                <w:numId w:val="19"/>
              </w:numPr>
              <w:rPr>
                <w:rFonts w:ascii="Tw Cen MT" w:hAnsi="Tw Cen MT"/>
                <w:sz w:val="24"/>
                <w:szCs w:val="24"/>
              </w:rPr>
            </w:pPr>
            <w:r>
              <w:rPr>
                <w:rFonts w:ascii="Tw Cen MT" w:hAnsi="Tw Cen MT"/>
                <w:sz w:val="24"/>
                <w:szCs w:val="24"/>
              </w:rPr>
              <w:t xml:space="preserve">Increase pupil participation in self-evaluation and </w:t>
            </w:r>
            <w:r w:rsidR="00480D91">
              <w:rPr>
                <w:rFonts w:ascii="Tw Cen MT" w:hAnsi="Tw Cen MT"/>
                <w:sz w:val="24"/>
                <w:szCs w:val="24"/>
              </w:rPr>
              <w:t>decision making to support continuous improvement</w:t>
            </w:r>
            <w:r>
              <w:rPr>
                <w:rFonts w:ascii="Tw Cen MT" w:hAnsi="Tw Cen MT"/>
                <w:sz w:val="24"/>
                <w:szCs w:val="24"/>
              </w:rPr>
              <w:t xml:space="preserve">. </w:t>
            </w:r>
          </w:p>
          <w:p w:rsidR="007208AC" w:rsidRDefault="007208AC" w:rsidP="00980BD9">
            <w:pPr>
              <w:pStyle w:val="ListParagraph"/>
              <w:numPr>
                <w:ilvl w:val="0"/>
                <w:numId w:val="19"/>
              </w:numPr>
              <w:rPr>
                <w:rFonts w:ascii="Tw Cen MT" w:hAnsi="Tw Cen MT"/>
                <w:sz w:val="24"/>
                <w:szCs w:val="24"/>
              </w:rPr>
            </w:pPr>
            <w:r>
              <w:rPr>
                <w:rFonts w:ascii="Tw Cen MT" w:hAnsi="Tw Cen MT"/>
                <w:sz w:val="24"/>
                <w:szCs w:val="24"/>
              </w:rPr>
              <w:t xml:space="preserve">Ensure that the learning community has a shared understanding of wellbeing and children’s rights. </w:t>
            </w:r>
          </w:p>
          <w:p w:rsidR="00480D91" w:rsidRPr="00480D91" w:rsidRDefault="00480D91" w:rsidP="00980BD9">
            <w:pPr>
              <w:pStyle w:val="paragraph"/>
              <w:numPr>
                <w:ilvl w:val="0"/>
                <w:numId w:val="19"/>
              </w:numPr>
              <w:spacing w:before="0" w:beforeAutospacing="0" w:after="0" w:afterAutospacing="0"/>
              <w:textAlignment w:val="baseline"/>
              <w:rPr>
                <w:rStyle w:val="normaltextrun"/>
                <w:rFonts w:ascii="Tw Cen MT" w:hAnsi="Tw Cen MT" w:cs="Segoe UI"/>
              </w:rPr>
            </w:pPr>
            <w:r>
              <w:rPr>
                <w:rStyle w:val="normaltextrun"/>
                <w:rFonts w:ascii="Tw Cen MT" w:hAnsi="Tw Cen MT" w:cs="Segoe UI"/>
              </w:rPr>
              <w:t>Engage with pupils, parents/</w:t>
            </w:r>
            <w:r w:rsidRPr="003A2F99">
              <w:rPr>
                <w:rStyle w:val="normaltextrun"/>
                <w:rFonts w:ascii="Tw Cen MT" w:hAnsi="Tw Cen MT" w:cs="Segoe UI"/>
              </w:rPr>
              <w:t>carers</w:t>
            </w:r>
            <w:r>
              <w:rPr>
                <w:rStyle w:val="normaltextrun"/>
                <w:rFonts w:ascii="Tw Cen MT" w:hAnsi="Tw Cen MT" w:cs="Segoe UI"/>
              </w:rPr>
              <w:t xml:space="preserve"> and partners</w:t>
            </w:r>
            <w:r w:rsidRPr="003A2F99">
              <w:rPr>
                <w:rStyle w:val="normaltextrun"/>
                <w:rFonts w:ascii="Tw Cen MT" w:hAnsi="Tw Cen MT" w:cs="Segoe UI"/>
              </w:rPr>
              <w:t xml:space="preserve"> regarding draft version of </w:t>
            </w:r>
            <w:r>
              <w:rPr>
                <w:rStyle w:val="normaltextrun"/>
                <w:rFonts w:ascii="Tw Cen MT" w:hAnsi="Tw Cen MT" w:cs="Segoe UI"/>
              </w:rPr>
              <w:t>Jedburgh Cluster</w:t>
            </w:r>
            <w:r w:rsidRPr="003A2F99">
              <w:rPr>
                <w:rStyle w:val="normaltextrun"/>
                <w:rFonts w:ascii="Tw Cen MT" w:hAnsi="Tw Cen MT" w:cs="Segoe UI"/>
              </w:rPr>
              <w:t xml:space="preserve"> Positive Relationships Policy.</w:t>
            </w:r>
            <w:r>
              <w:rPr>
                <w:rStyle w:val="normaltextrun"/>
                <w:rFonts w:ascii="Tw Cen MT" w:hAnsi="Tw Cen MT" w:cs="Segoe UI"/>
              </w:rPr>
              <w:t xml:space="preserve"> Thereafter implement agreed policy.</w:t>
            </w:r>
          </w:p>
          <w:p w:rsidR="00480D91" w:rsidRDefault="00480D91" w:rsidP="00980BD9">
            <w:pPr>
              <w:pStyle w:val="ListParagraph"/>
              <w:numPr>
                <w:ilvl w:val="0"/>
                <w:numId w:val="19"/>
              </w:numPr>
              <w:rPr>
                <w:rFonts w:ascii="Tw Cen MT" w:hAnsi="Tw Cen MT"/>
                <w:sz w:val="24"/>
                <w:szCs w:val="24"/>
              </w:rPr>
            </w:pPr>
            <w:r>
              <w:rPr>
                <w:rFonts w:ascii="Tw Cen MT" w:hAnsi="Tw Cen MT"/>
                <w:sz w:val="24"/>
                <w:szCs w:val="24"/>
              </w:rPr>
              <w:t>Embed campus values in classroom practice, to support nurturing ethos.</w:t>
            </w:r>
          </w:p>
          <w:p w:rsidR="005C01A9" w:rsidRDefault="007208AC" w:rsidP="00980BD9">
            <w:pPr>
              <w:pStyle w:val="ListParagraph"/>
              <w:numPr>
                <w:ilvl w:val="0"/>
                <w:numId w:val="19"/>
              </w:numPr>
              <w:rPr>
                <w:rFonts w:ascii="Tw Cen MT" w:hAnsi="Tw Cen MT"/>
                <w:sz w:val="24"/>
                <w:szCs w:val="24"/>
              </w:rPr>
            </w:pPr>
            <w:r>
              <w:rPr>
                <w:rFonts w:ascii="Tw Cen MT" w:hAnsi="Tw Cen MT"/>
                <w:sz w:val="24"/>
                <w:szCs w:val="24"/>
              </w:rPr>
              <w:t>Implement</w:t>
            </w:r>
            <w:r w:rsidR="00BF0647">
              <w:rPr>
                <w:rFonts w:ascii="Tw Cen MT" w:hAnsi="Tw Cen MT"/>
                <w:sz w:val="24"/>
                <w:szCs w:val="24"/>
              </w:rPr>
              <w:t xml:space="preserve"> Pupil Equity Funded interventions </w:t>
            </w:r>
            <w:r w:rsidR="0098606D">
              <w:rPr>
                <w:rFonts w:ascii="Tw Cen MT" w:hAnsi="Tw Cen MT"/>
                <w:sz w:val="24"/>
                <w:szCs w:val="24"/>
              </w:rPr>
              <w:t xml:space="preserve">to address identified gaps and </w:t>
            </w:r>
            <w:r w:rsidR="00BF0647">
              <w:rPr>
                <w:rFonts w:ascii="Tw Cen MT" w:hAnsi="Tw Cen MT"/>
                <w:sz w:val="24"/>
                <w:szCs w:val="24"/>
              </w:rPr>
              <w:t>be able to evidence that decisions about expenditure have resulted in increased attainment and achievement.</w:t>
            </w:r>
          </w:p>
          <w:p w:rsidR="0098606D" w:rsidRDefault="0098606D" w:rsidP="00980BD9">
            <w:pPr>
              <w:pStyle w:val="ListParagraph"/>
              <w:numPr>
                <w:ilvl w:val="0"/>
                <w:numId w:val="19"/>
              </w:numPr>
              <w:rPr>
                <w:rFonts w:ascii="Tw Cen MT" w:hAnsi="Tw Cen MT"/>
                <w:sz w:val="24"/>
                <w:szCs w:val="24"/>
              </w:rPr>
            </w:pPr>
            <w:r>
              <w:rPr>
                <w:rFonts w:ascii="Tw Cen MT" w:hAnsi="Tw Cen MT"/>
                <w:sz w:val="24"/>
                <w:szCs w:val="24"/>
              </w:rPr>
              <w:t>Embed learners’ skills development, using the Career Education Standard and Career Management Skills Resource.</w:t>
            </w:r>
          </w:p>
          <w:p w:rsidR="005C01A9" w:rsidRPr="00CD216E" w:rsidRDefault="00C15BFD" w:rsidP="00980BD9">
            <w:pPr>
              <w:pStyle w:val="ListParagraph"/>
              <w:numPr>
                <w:ilvl w:val="0"/>
                <w:numId w:val="19"/>
              </w:numPr>
              <w:rPr>
                <w:rFonts w:ascii="Comic Sans MS" w:hAnsi="Comic Sans MS"/>
                <w:i/>
                <w:sz w:val="20"/>
              </w:rPr>
            </w:pPr>
            <w:r w:rsidRPr="00C15BFD">
              <w:rPr>
                <w:rFonts w:ascii="Tw Cen MT" w:hAnsi="Tw Cen MT"/>
                <w:sz w:val="24"/>
                <w:szCs w:val="24"/>
              </w:rPr>
              <w:t>Review Personal and Social Education programme to increase relevance for learners.</w:t>
            </w:r>
          </w:p>
          <w:p w:rsidR="00EF771C" w:rsidRPr="00EF771C" w:rsidRDefault="00CD216E" w:rsidP="00980BD9">
            <w:pPr>
              <w:pStyle w:val="ListParagraph"/>
              <w:numPr>
                <w:ilvl w:val="0"/>
                <w:numId w:val="19"/>
              </w:numPr>
              <w:rPr>
                <w:rFonts w:ascii="Tw Cen MT" w:hAnsi="Tw Cen MT"/>
                <w:i/>
                <w:sz w:val="24"/>
                <w:szCs w:val="24"/>
              </w:rPr>
            </w:pPr>
            <w:r>
              <w:rPr>
                <w:rFonts w:ascii="Tw Cen MT" w:hAnsi="Tw Cen MT"/>
                <w:sz w:val="24"/>
                <w:szCs w:val="24"/>
              </w:rPr>
              <w:t xml:space="preserve">Increase </w:t>
            </w:r>
            <w:r w:rsidRPr="00CD216E">
              <w:rPr>
                <w:rFonts w:ascii="Tw Cen MT" w:hAnsi="Tw Cen MT"/>
                <w:sz w:val="24"/>
                <w:szCs w:val="24"/>
              </w:rPr>
              <w:t>family learning opportunities</w:t>
            </w:r>
            <w:r>
              <w:rPr>
                <w:rFonts w:ascii="Tw Cen MT" w:hAnsi="Tw Cen MT"/>
                <w:sz w:val="24"/>
                <w:szCs w:val="24"/>
              </w:rPr>
              <w:t>, responding</w:t>
            </w:r>
            <w:r w:rsidRPr="00CD216E">
              <w:rPr>
                <w:rFonts w:ascii="Tw Cen MT" w:hAnsi="Tw Cen MT"/>
                <w:sz w:val="24"/>
                <w:szCs w:val="24"/>
              </w:rPr>
              <w:t xml:space="preserve"> to identified needs.</w:t>
            </w:r>
          </w:p>
          <w:p w:rsidR="00E54416" w:rsidRPr="00C53D51" w:rsidRDefault="00EF771C" w:rsidP="00980BD9">
            <w:pPr>
              <w:pStyle w:val="ListParagraph"/>
              <w:numPr>
                <w:ilvl w:val="0"/>
                <w:numId w:val="19"/>
              </w:numPr>
              <w:rPr>
                <w:rFonts w:ascii="Tw Cen MT" w:hAnsi="Tw Cen MT"/>
                <w:i/>
                <w:sz w:val="24"/>
                <w:szCs w:val="24"/>
              </w:rPr>
            </w:pPr>
            <w:r>
              <w:rPr>
                <w:rFonts w:ascii="Tw Cen MT" w:hAnsi="Tw Cen MT"/>
                <w:sz w:val="24"/>
                <w:szCs w:val="24"/>
              </w:rPr>
              <w:t>P</w:t>
            </w:r>
            <w:r w:rsidR="00E54416">
              <w:rPr>
                <w:rFonts w:ascii="Tw Cen MT" w:hAnsi="Tw Cen MT"/>
                <w:sz w:val="24"/>
                <w:szCs w:val="24"/>
              </w:rPr>
              <w:t>ositive relationships developed</w:t>
            </w:r>
            <w:r>
              <w:rPr>
                <w:rFonts w:ascii="Tw Cen MT" w:hAnsi="Tw Cen MT"/>
                <w:sz w:val="24"/>
                <w:szCs w:val="24"/>
              </w:rPr>
              <w:t xml:space="preserve"> between all groups involved in the “Growing Together” project. Participants </w:t>
            </w:r>
            <w:r w:rsidR="00E54416">
              <w:rPr>
                <w:rFonts w:ascii="Tw Cen MT" w:hAnsi="Tw Cen MT"/>
                <w:sz w:val="24"/>
                <w:szCs w:val="24"/>
              </w:rPr>
              <w:t xml:space="preserve">have </w:t>
            </w:r>
            <w:r>
              <w:rPr>
                <w:rFonts w:ascii="Tw Cen MT" w:hAnsi="Tw Cen MT"/>
                <w:sz w:val="24"/>
                <w:szCs w:val="24"/>
              </w:rPr>
              <w:t xml:space="preserve">reported </w:t>
            </w:r>
            <w:r w:rsidR="00E54416">
              <w:rPr>
                <w:rFonts w:ascii="Tw Cen MT" w:hAnsi="Tw Cen MT"/>
                <w:sz w:val="24"/>
                <w:szCs w:val="24"/>
              </w:rPr>
              <w:t xml:space="preserve">positive impact on their </w:t>
            </w:r>
            <w:r w:rsidR="00E54416" w:rsidRPr="00EF771C">
              <w:rPr>
                <w:rFonts w:ascii="Tw Cen MT" w:hAnsi="Tw Cen MT"/>
                <w:sz w:val="24"/>
                <w:szCs w:val="24"/>
              </w:rPr>
              <w:t xml:space="preserve">emotional </w:t>
            </w:r>
            <w:r w:rsidR="00E54416">
              <w:rPr>
                <w:rFonts w:ascii="Tw Cen MT" w:hAnsi="Tw Cen MT"/>
                <w:sz w:val="24"/>
                <w:szCs w:val="24"/>
              </w:rPr>
              <w:t>wellbeing, along with</w:t>
            </w:r>
            <w:r w:rsidR="00E54416" w:rsidRPr="00EF771C">
              <w:rPr>
                <w:rFonts w:ascii="Tw Cen MT" w:hAnsi="Tw Cen MT"/>
                <w:sz w:val="24"/>
                <w:szCs w:val="24"/>
              </w:rPr>
              <w:t xml:space="preserve"> </w:t>
            </w:r>
            <w:r>
              <w:rPr>
                <w:rFonts w:ascii="Tw Cen MT" w:hAnsi="Tw Cen MT"/>
                <w:sz w:val="24"/>
                <w:szCs w:val="24"/>
              </w:rPr>
              <w:t>reduction in</w:t>
            </w:r>
            <w:r w:rsidR="00E54416">
              <w:rPr>
                <w:rFonts w:ascii="Tw Cen MT" w:hAnsi="Tw Cen MT"/>
                <w:sz w:val="24"/>
                <w:szCs w:val="24"/>
              </w:rPr>
              <w:t xml:space="preserve"> social isolation of volunteers. </w:t>
            </w:r>
            <w:r w:rsidRPr="00E54416">
              <w:rPr>
                <w:rFonts w:ascii="Tw Cen MT" w:hAnsi="Tw Cen MT"/>
                <w:sz w:val="24"/>
                <w:szCs w:val="24"/>
              </w:rPr>
              <w:t>The project also of</w:t>
            </w:r>
            <w:r w:rsidR="00E54416">
              <w:rPr>
                <w:rFonts w:ascii="Tw Cen MT" w:hAnsi="Tw Cen MT"/>
                <w:sz w:val="24"/>
                <w:szCs w:val="24"/>
              </w:rPr>
              <w:t>fers physical benefits for all (</w:t>
            </w:r>
            <w:r w:rsidRPr="00E54416">
              <w:rPr>
                <w:rFonts w:ascii="Tw Cen MT" w:hAnsi="Tw Cen MT"/>
                <w:sz w:val="24"/>
                <w:szCs w:val="24"/>
              </w:rPr>
              <w:t>through increased participation in outdoor activities</w:t>
            </w:r>
            <w:r w:rsidR="00E54416">
              <w:rPr>
                <w:rFonts w:ascii="Tw Cen MT" w:hAnsi="Tw Cen MT"/>
                <w:sz w:val="24"/>
                <w:szCs w:val="24"/>
              </w:rPr>
              <w:t>), encourages</w:t>
            </w:r>
            <w:r w:rsidRPr="00E54416">
              <w:rPr>
                <w:rFonts w:ascii="Tw Cen MT" w:hAnsi="Tw Cen MT"/>
                <w:sz w:val="24"/>
                <w:szCs w:val="24"/>
              </w:rPr>
              <w:t xml:space="preserve"> healthy eating and </w:t>
            </w:r>
            <w:r w:rsidR="00E54416">
              <w:rPr>
                <w:rFonts w:ascii="Tw Cen MT" w:hAnsi="Tw Cen MT"/>
                <w:sz w:val="24"/>
                <w:szCs w:val="24"/>
              </w:rPr>
              <w:t xml:space="preserve">raises awareness of </w:t>
            </w:r>
            <w:r w:rsidRPr="00E54416">
              <w:rPr>
                <w:rFonts w:ascii="Tw Cen MT" w:hAnsi="Tw Cen MT"/>
                <w:sz w:val="24"/>
                <w:szCs w:val="24"/>
              </w:rPr>
              <w:t>reducing “food miles”.</w:t>
            </w:r>
            <w:r w:rsidR="00E54416">
              <w:rPr>
                <w:rFonts w:ascii="Tw Cen MT" w:hAnsi="Tw Cen MT"/>
                <w:sz w:val="24"/>
                <w:szCs w:val="24"/>
              </w:rPr>
              <w:t xml:space="preserve"> </w:t>
            </w:r>
            <w:r w:rsidR="00E54416" w:rsidRPr="00E54416">
              <w:rPr>
                <w:rFonts w:ascii="Tw Cen MT" w:hAnsi="Tw Cen MT"/>
                <w:sz w:val="24"/>
                <w:szCs w:val="24"/>
              </w:rPr>
              <w:t>Learning has extended to engagement with families over the summer as children shared the progress of the sunflowers and potatoes that they have grown at home. Volunteers and attendees at local out of school group ensured that plants were looked after over the summer</w:t>
            </w:r>
            <w:r w:rsidR="00C53D51">
              <w:rPr>
                <w:rFonts w:ascii="Tw Cen MT" w:hAnsi="Tw Cen MT"/>
                <w:sz w:val="24"/>
                <w:szCs w:val="24"/>
              </w:rPr>
              <w:t>.</w:t>
            </w:r>
          </w:p>
          <w:p w:rsidR="005C01A9" w:rsidRPr="00E84646" w:rsidRDefault="00C53D51" w:rsidP="00E84646">
            <w:pPr>
              <w:pStyle w:val="ListParagraph"/>
              <w:numPr>
                <w:ilvl w:val="0"/>
                <w:numId w:val="19"/>
              </w:numPr>
              <w:rPr>
                <w:rFonts w:ascii="Tw Cen MT" w:hAnsi="Tw Cen MT"/>
                <w:i/>
                <w:sz w:val="24"/>
                <w:szCs w:val="24"/>
              </w:rPr>
            </w:pPr>
            <w:r>
              <w:rPr>
                <w:rFonts w:ascii="Tw Cen MT" w:hAnsi="Tw Cen MT"/>
                <w:sz w:val="24"/>
                <w:szCs w:val="24"/>
              </w:rPr>
              <w:t xml:space="preserve">In addition to development of knowledge and skills, P7 STEM programme supported primary-secondary transition as pupils became familiar with staff and specialist facilities. </w:t>
            </w:r>
            <w:r w:rsidR="00917456">
              <w:rPr>
                <w:rFonts w:ascii="Tw Cen MT" w:hAnsi="Tw Cen MT"/>
                <w:sz w:val="24"/>
                <w:szCs w:val="24"/>
              </w:rPr>
              <w:t>Effective</w:t>
            </w:r>
            <w:r>
              <w:rPr>
                <w:rFonts w:ascii="Tw Cen MT" w:hAnsi="Tw Cen MT"/>
                <w:sz w:val="24"/>
                <w:szCs w:val="24"/>
              </w:rPr>
              <w:t xml:space="preserve"> collegiate working was evident with staff involved</w:t>
            </w:r>
            <w:r w:rsidR="00917456">
              <w:rPr>
                <w:rFonts w:ascii="Tw Cen MT" w:hAnsi="Tw Cen MT"/>
                <w:sz w:val="24"/>
                <w:szCs w:val="24"/>
              </w:rPr>
              <w:t xml:space="preserve"> developing positive working relationships that impacted on pupil experience. Pupils shared their learning with parents through digital technology and an end of term celebration.</w:t>
            </w:r>
          </w:p>
        </w:tc>
      </w:tr>
    </w:tbl>
    <w:p w:rsidR="00B97074" w:rsidRPr="00016CF1" w:rsidRDefault="00B97074" w:rsidP="00EB38D3">
      <w:pPr>
        <w:rPr>
          <w:sz w:val="24"/>
          <w:szCs w:val="24"/>
        </w:rPr>
        <w:sectPr w:rsidR="00B97074" w:rsidRPr="00016CF1" w:rsidSect="009971CA">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993" w:left="1440" w:header="708" w:footer="708" w:gutter="0"/>
          <w:pgNumType w:start="0"/>
          <w:cols w:space="708"/>
          <w:titlePg/>
          <w:docGrid w:linePitch="360"/>
        </w:sectPr>
      </w:pPr>
    </w:p>
    <w:p w:rsidR="00B97074" w:rsidRPr="00AA4175" w:rsidRDefault="005337D9" w:rsidP="51B992DC">
      <w:pPr>
        <w:autoSpaceDE w:val="0"/>
        <w:autoSpaceDN w:val="0"/>
        <w:adjustRightInd w:val="0"/>
        <w:spacing w:after="0" w:line="240" w:lineRule="auto"/>
        <w:rPr>
          <w:rFonts w:cs="Times New Roman"/>
          <w:b/>
          <w:bCs/>
          <w:color w:val="000000"/>
          <w:sz w:val="24"/>
          <w:szCs w:val="24"/>
        </w:rPr>
      </w:pPr>
      <w:r w:rsidRPr="51B992DC">
        <w:rPr>
          <w:rFonts w:cs="Times New Roman"/>
          <w:b/>
          <w:bCs/>
          <w:color w:val="000000" w:themeColor="text1"/>
          <w:sz w:val="24"/>
          <w:szCs w:val="24"/>
        </w:rPr>
        <w:t>Evaluate the following QI</w:t>
      </w:r>
      <w:r w:rsidR="00D2661B" w:rsidRPr="51B992DC">
        <w:rPr>
          <w:rFonts w:cs="Times New Roman"/>
          <w:b/>
          <w:bCs/>
          <w:color w:val="000000" w:themeColor="text1"/>
          <w:sz w:val="24"/>
          <w:szCs w:val="24"/>
        </w:rPr>
        <w:t>s against the six-point scale</w:t>
      </w:r>
      <w:r w:rsidR="003E53AD" w:rsidRPr="51B992DC">
        <w:rPr>
          <w:rFonts w:cs="Times New Roman"/>
          <w:b/>
          <w:bCs/>
          <w:color w:val="000000" w:themeColor="text1"/>
          <w:sz w:val="24"/>
          <w:szCs w:val="24"/>
        </w:rPr>
        <w:t>:</w:t>
      </w:r>
    </w:p>
    <w:p w:rsidR="003E53AD" w:rsidRPr="00016CF1" w:rsidRDefault="002C556B" w:rsidP="002C556B">
      <w:pPr>
        <w:tabs>
          <w:tab w:val="left" w:pos="1065"/>
        </w:tabs>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ab/>
      </w:r>
    </w:p>
    <w:p w:rsidR="003E53AD" w:rsidRPr="00016CF1" w:rsidRDefault="00AA4175" w:rsidP="002C556B">
      <w:pPr>
        <w:autoSpaceDE w:val="0"/>
        <w:autoSpaceDN w:val="0"/>
        <w:adjustRightInd w:val="0"/>
        <w:spacing w:after="0" w:line="240" w:lineRule="auto"/>
        <w:ind w:left="1843" w:right="-164" w:hanging="1843"/>
        <w:rPr>
          <w:rFonts w:cs="Times New Roman"/>
          <w:color w:val="585757"/>
          <w:sz w:val="24"/>
          <w:szCs w:val="24"/>
        </w:rPr>
      </w:pPr>
      <w:r>
        <w:rPr>
          <w:rFonts w:cs="Times New Roman"/>
          <w:color w:val="000000"/>
          <w:sz w:val="24"/>
          <w:szCs w:val="24"/>
        </w:rPr>
        <w:t>Excellent</w:t>
      </w:r>
      <w:r>
        <w:rPr>
          <w:rFonts w:cs="Times New Roman"/>
          <w:color w:val="000000"/>
          <w:sz w:val="24"/>
          <w:szCs w:val="24"/>
        </w:rPr>
        <w:tab/>
      </w:r>
      <w:r w:rsidR="003E53AD" w:rsidRPr="00016CF1">
        <w:rPr>
          <w:rFonts w:cs="Times New Roman"/>
          <w:color w:val="585757"/>
          <w:sz w:val="24"/>
          <w:szCs w:val="24"/>
        </w:rPr>
        <w:t xml:space="preserve">this aspect of the school’s work is outstanding, </w:t>
      </w:r>
      <w:r>
        <w:rPr>
          <w:rFonts w:cs="Times New Roman"/>
          <w:color w:val="585757"/>
          <w:sz w:val="24"/>
          <w:szCs w:val="24"/>
        </w:rPr>
        <w:t>high quality and sector-leading</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Very Good</w:t>
      </w:r>
      <w:r>
        <w:rPr>
          <w:rFonts w:cs="Times New Roman"/>
          <w:color w:val="000000"/>
          <w:sz w:val="24"/>
          <w:szCs w:val="24"/>
        </w:rPr>
        <w:tab/>
      </w:r>
      <w:r w:rsidR="003E53AD" w:rsidRPr="00016CF1">
        <w:rPr>
          <w:rFonts w:cs="Times New Roman"/>
          <w:color w:val="585757"/>
          <w:sz w:val="24"/>
          <w:szCs w:val="24"/>
        </w:rPr>
        <w:t>major strengths, very few areas for improvement</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sidRPr="51B992DC">
        <w:rPr>
          <w:rFonts w:cs="Times New Roman"/>
          <w:color w:val="000000" w:themeColor="text1"/>
          <w:sz w:val="24"/>
          <w:szCs w:val="24"/>
        </w:rPr>
        <w:t>Good</w:t>
      </w:r>
      <w:r>
        <w:tab/>
      </w:r>
      <w:r w:rsidR="003E53AD" w:rsidRPr="51B992DC">
        <w:rPr>
          <w:rFonts w:cs="Times New Roman"/>
          <w:color w:val="585757"/>
          <w:sz w:val="24"/>
          <w:szCs w:val="24"/>
        </w:rPr>
        <w:t>important strengths, yet there remain some as</w:t>
      </w:r>
      <w:r w:rsidRPr="51B992DC">
        <w:rPr>
          <w:rFonts w:cs="Times New Roman"/>
          <w:color w:val="585757"/>
          <w:sz w:val="24"/>
          <w:szCs w:val="24"/>
        </w:rPr>
        <w:t>pects which require improvement</w:t>
      </w:r>
    </w:p>
    <w:p w:rsidR="003E53AD" w:rsidRPr="00016CF1" w:rsidRDefault="003E53AD" w:rsidP="002C556B">
      <w:pPr>
        <w:autoSpaceDE w:val="0"/>
        <w:autoSpaceDN w:val="0"/>
        <w:adjustRightInd w:val="0"/>
        <w:spacing w:after="0" w:line="240" w:lineRule="auto"/>
        <w:ind w:left="1843" w:hanging="1843"/>
        <w:rPr>
          <w:rFonts w:cs="Times New Roman"/>
          <w:color w:val="585757"/>
          <w:sz w:val="24"/>
          <w:szCs w:val="24"/>
        </w:rPr>
      </w:pPr>
      <w:r w:rsidRPr="00016CF1">
        <w:rPr>
          <w:rFonts w:cs="Times New Roman"/>
          <w:color w:val="000000"/>
          <w:sz w:val="24"/>
          <w:szCs w:val="24"/>
        </w:rPr>
        <w:t>Satisfactory</w:t>
      </w:r>
      <w:r w:rsidR="00AA4175">
        <w:rPr>
          <w:rFonts w:cs="Times New Roman"/>
          <w:color w:val="000000"/>
          <w:sz w:val="24"/>
          <w:szCs w:val="24"/>
        </w:rPr>
        <w:tab/>
      </w:r>
      <w:r w:rsidR="002C556B" w:rsidRPr="00016CF1">
        <w:rPr>
          <w:rFonts w:cs="Times New Roman"/>
          <w:color w:val="585757"/>
          <w:sz w:val="24"/>
          <w:szCs w:val="24"/>
        </w:rPr>
        <w:t xml:space="preserve">the strengths within this </w:t>
      </w:r>
      <w:r w:rsidRPr="00016CF1">
        <w:rPr>
          <w:rFonts w:cs="Times New Roman"/>
          <w:color w:val="585757"/>
          <w:sz w:val="24"/>
          <w:szCs w:val="24"/>
        </w:rPr>
        <w:t>just outweigh the weaknesses</w:t>
      </w:r>
      <w:r w:rsidR="002C556B" w:rsidRPr="00016CF1">
        <w:rPr>
          <w:rFonts w:cs="Times New Roman"/>
          <w:color w:val="585757"/>
          <w:sz w:val="24"/>
          <w:szCs w:val="24"/>
        </w:rPr>
        <w:t>, basic provision for learners</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Weak</w:t>
      </w:r>
      <w:r>
        <w:rPr>
          <w:rFonts w:cs="Times New Roman"/>
          <w:color w:val="000000"/>
          <w:sz w:val="24"/>
          <w:szCs w:val="24"/>
        </w:rPr>
        <w:tab/>
      </w:r>
      <w:r w:rsidR="002C556B" w:rsidRPr="00016CF1">
        <w:rPr>
          <w:rFonts w:cs="Times New Roman"/>
          <w:color w:val="585757"/>
          <w:sz w:val="24"/>
          <w:szCs w:val="24"/>
        </w:rPr>
        <w:t>important weaknesses, there may be some strength, the important weaknesses,</w:t>
      </w:r>
      <w:r>
        <w:rPr>
          <w:rFonts w:cs="Times New Roman"/>
          <w:color w:val="585757"/>
          <w:sz w:val="24"/>
          <w:szCs w:val="24"/>
        </w:rPr>
        <w:t xml:space="preserve"> </w:t>
      </w:r>
      <w:r w:rsidR="002C556B" w:rsidRPr="00016CF1">
        <w:rPr>
          <w:rFonts w:cs="Times New Roman"/>
          <w:color w:val="585757"/>
          <w:sz w:val="24"/>
          <w:szCs w:val="24"/>
        </w:rPr>
        <w:t>either individually or collectively, are sufficient to diminish learners’ experiences in substantial ways</w:t>
      </w:r>
    </w:p>
    <w:p w:rsidR="002C556B" w:rsidRPr="00E57CCE" w:rsidRDefault="003E53AD" w:rsidP="00E57CCE">
      <w:pPr>
        <w:autoSpaceDE w:val="0"/>
        <w:autoSpaceDN w:val="0"/>
        <w:adjustRightInd w:val="0"/>
        <w:spacing w:after="0" w:line="240" w:lineRule="auto"/>
        <w:ind w:left="1843" w:hanging="1843"/>
        <w:rPr>
          <w:rFonts w:cs="Times New Roman"/>
          <w:color w:val="585757"/>
          <w:sz w:val="24"/>
          <w:szCs w:val="24"/>
        </w:rPr>
      </w:pPr>
      <w:r w:rsidRPr="00016CF1">
        <w:rPr>
          <w:rFonts w:cs="Times New Roman"/>
          <w:color w:val="000000"/>
          <w:sz w:val="24"/>
          <w:szCs w:val="24"/>
        </w:rPr>
        <w:t>Unsatisfactory</w:t>
      </w:r>
      <w:r w:rsidR="00AA4175">
        <w:rPr>
          <w:rFonts w:cs="Times New Roman"/>
          <w:color w:val="000000"/>
          <w:sz w:val="24"/>
          <w:szCs w:val="24"/>
        </w:rPr>
        <w:tab/>
      </w:r>
      <w:r w:rsidR="002C556B" w:rsidRPr="00016CF1">
        <w:rPr>
          <w:rFonts w:cs="Times New Roman"/>
          <w:color w:val="585757"/>
          <w:sz w:val="24"/>
          <w:szCs w:val="24"/>
        </w:rPr>
        <w:t>major weaknesses within which require immediate remedial action</w:t>
      </w:r>
    </w:p>
    <w:p w:rsidR="00B97074" w:rsidRPr="00016CF1" w:rsidRDefault="00B97074" w:rsidP="00B97074">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3652"/>
        <w:gridCol w:w="2906"/>
        <w:gridCol w:w="2906"/>
      </w:tblGrid>
      <w:tr w:rsidR="00B97074" w:rsidRPr="00016CF1" w:rsidTr="00885CE7">
        <w:tc>
          <w:tcPr>
            <w:tcW w:w="3652" w:type="dxa"/>
          </w:tcPr>
          <w:p w:rsidR="00B97074" w:rsidRPr="00016CF1" w:rsidRDefault="00B97074" w:rsidP="00B97074">
            <w:pPr>
              <w:autoSpaceDE w:val="0"/>
              <w:autoSpaceDN w:val="0"/>
              <w:adjustRightInd w:val="0"/>
              <w:rPr>
                <w:rFonts w:cs="Times New Roman"/>
                <w:b/>
                <w:color w:val="000000"/>
                <w:sz w:val="24"/>
                <w:szCs w:val="24"/>
              </w:rPr>
            </w:pPr>
            <w:r w:rsidRPr="00016CF1">
              <w:rPr>
                <w:rFonts w:cs="Arial"/>
                <w:b/>
                <w:color w:val="000000"/>
                <w:sz w:val="24"/>
                <w:szCs w:val="24"/>
              </w:rPr>
              <w:t>Quality indicator</w:t>
            </w:r>
          </w:p>
        </w:tc>
        <w:tc>
          <w:tcPr>
            <w:tcW w:w="2906" w:type="dxa"/>
          </w:tcPr>
          <w:p w:rsidR="00B97074" w:rsidRPr="00016CF1" w:rsidRDefault="00B97074" w:rsidP="00B97074">
            <w:pPr>
              <w:autoSpaceDE w:val="0"/>
              <w:autoSpaceDN w:val="0"/>
              <w:adjustRightInd w:val="0"/>
              <w:jc w:val="center"/>
              <w:rPr>
                <w:rFonts w:cs="Times New Roman"/>
                <w:b/>
                <w:color w:val="000000"/>
                <w:sz w:val="24"/>
                <w:szCs w:val="24"/>
              </w:rPr>
            </w:pPr>
            <w:r w:rsidRPr="00016CF1">
              <w:rPr>
                <w:rFonts w:cs="Arial"/>
                <w:b/>
                <w:color w:val="000000"/>
                <w:sz w:val="24"/>
                <w:szCs w:val="24"/>
              </w:rPr>
              <w:t>School self-evaluation</w:t>
            </w:r>
          </w:p>
        </w:tc>
        <w:tc>
          <w:tcPr>
            <w:tcW w:w="2906" w:type="dxa"/>
          </w:tcPr>
          <w:p w:rsidR="00B97074" w:rsidRPr="00016CF1" w:rsidRDefault="00A45D95" w:rsidP="00A45D95">
            <w:pPr>
              <w:autoSpaceDE w:val="0"/>
              <w:autoSpaceDN w:val="0"/>
              <w:adjustRightInd w:val="0"/>
              <w:jc w:val="center"/>
              <w:rPr>
                <w:rFonts w:cs="Times New Roman"/>
                <w:b/>
                <w:color w:val="000000"/>
                <w:sz w:val="24"/>
                <w:szCs w:val="24"/>
              </w:rPr>
            </w:pPr>
            <w:r w:rsidRPr="00016CF1">
              <w:rPr>
                <w:rFonts w:cs="Arial"/>
                <w:b/>
                <w:color w:val="000000"/>
                <w:sz w:val="24"/>
                <w:szCs w:val="24"/>
              </w:rPr>
              <w:t>Nursery self-</w:t>
            </w:r>
            <w:r w:rsidR="00B97074" w:rsidRPr="00016CF1">
              <w:rPr>
                <w:rFonts w:cs="Arial"/>
                <w:b/>
                <w:color w:val="000000"/>
                <w:sz w:val="24"/>
                <w:szCs w:val="24"/>
              </w:rPr>
              <w:t>evaluation</w:t>
            </w:r>
          </w:p>
        </w:tc>
      </w:tr>
      <w:tr w:rsidR="00F25EEF" w:rsidRPr="00016CF1" w:rsidTr="00885CE7">
        <w:trPr>
          <w:trHeight w:val="1074"/>
        </w:trPr>
        <w:tc>
          <w:tcPr>
            <w:tcW w:w="3652" w:type="dxa"/>
            <w:shd w:val="clear" w:color="auto" w:fill="71C4FD"/>
            <w:vAlign w:val="center"/>
          </w:tcPr>
          <w:p w:rsidR="00F25EEF" w:rsidRPr="00016CF1" w:rsidRDefault="00F25EEF" w:rsidP="00F25EEF">
            <w:pPr>
              <w:autoSpaceDE w:val="0"/>
              <w:autoSpaceDN w:val="0"/>
              <w:adjustRightInd w:val="0"/>
              <w:rPr>
                <w:rFonts w:cs="Arial"/>
                <w:color w:val="000000"/>
                <w:sz w:val="24"/>
                <w:szCs w:val="24"/>
              </w:rPr>
            </w:pPr>
            <w:r w:rsidRPr="00016CF1">
              <w:rPr>
                <w:rFonts w:cs="Arial"/>
                <w:color w:val="000000"/>
                <w:sz w:val="24"/>
                <w:szCs w:val="24"/>
              </w:rPr>
              <w:t>1.3 Leadership of change</w:t>
            </w:r>
          </w:p>
        </w:tc>
        <w:tc>
          <w:tcPr>
            <w:tcW w:w="2906" w:type="dxa"/>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Good</w:t>
            </w:r>
          </w:p>
        </w:tc>
        <w:tc>
          <w:tcPr>
            <w:tcW w:w="2906" w:type="dxa"/>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Good</w:t>
            </w:r>
          </w:p>
        </w:tc>
      </w:tr>
      <w:tr w:rsidR="00F25EEF" w:rsidRPr="00016CF1" w:rsidTr="00885CE7">
        <w:trPr>
          <w:trHeight w:val="1074"/>
        </w:trPr>
        <w:tc>
          <w:tcPr>
            <w:tcW w:w="3652" w:type="dxa"/>
            <w:tcBorders>
              <w:bottom w:val="single" w:sz="4" w:space="0" w:color="auto"/>
            </w:tcBorders>
            <w:shd w:val="clear" w:color="auto" w:fill="F79646" w:themeFill="accent6"/>
            <w:vAlign w:val="center"/>
          </w:tcPr>
          <w:p w:rsidR="00F25EEF" w:rsidRPr="00016CF1" w:rsidRDefault="00F25EEF" w:rsidP="00F25EEF">
            <w:pPr>
              <w:autoSpaceDE w:val="0"/>
              <w:autoSpaceDN w:val="0"/>
              <w:adjustRightInd w:val="0"/>
              <w:rPr>
                <w:rFonts w:cs="Arial"/>
                <w:color w:val="000000"/>
                <w:sz w:val="24"/>
                <w:szCs w:val="24"/>
              </w:rPr>
            </w:pPr>
            <w:r w:rsidRPr="00016CF1">
              <w:rPr>
                <w:rFonts w:cs="Arial"/>
                <w:color w:val="000000"/>
                <w:sz w:val="24"/>
                <w:szCs w:val="24"/>
              </w:rPr>
              <w:t>2</w:t>
            </w:r>
            <w:r w:rsidRPr="00016CF1">
              <w:rPr>
                <w:rFonts w:cs="Arial"/>
                <w:color w:val="000000"/>
                <w:sz w:val="24"/>
                <w:szCs w:val="24"/>
                <w:shd w:val="clear" w:color="auto" w:fill="FF9933"/>
              </w:rPr>
              <w:t>.3 Learning, teaching and assessment</w:t>
            </w:r>
            <w:r>
              <w:rPr>
                <w:rFonts w:cs="Arial"/>
                <w:color w:val="000000"/>
                <w:sz w:val="24"/>
                <w:szCs w:val="24"/>
                <w:shd w:val="clear" w:color="auto" w:fill="FF9933"/>
              </w:rPr>
              <w:t xml:space="preserve"> (Including digital)</w:t>
            </w:r>
          </w:p>
        </w:tc>
        <w:tc>
          <w:tcPr>
            <w:tcW w:w="2906" w:type="dxa"/>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Satisfactory</w:t>
            </w:r>
          </w:p>
        </w:tc>
        <w:tc>
          <w:tcPr>
            <w:tcW w:w="2906" w:type="dxa"/>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Satisfactory</w:t>
            </w:r>
          </w:p>
        </w:tc>
      </w:tr>
      <w:tr w:rsidR="00F25EEF" w:rsidRPr="00016CF1" w:rsidTr="00885CE7">
        <w:trPr>
          <w:trHeight w:val="1074"/>
        </w:trPr>
        <w:tc>
          <w:tcPr>
            <w:tcW w:w="3652" w:type="dxa"/>
            <w:shd w:val="clear" w:color="auto" w:fill="92D050"/>
            <w:vAlign w:val="center"/>
          </w:tcPr>
          <w:p w:rsidR="00F25EEF" w:rsidRPr="00016CF1" w:rsidRDefault="00F25EEF" w:rsidP="00F25EEF">
            <w:pPr>
              <w:autoSpaceDE w:val="0"/>
              <w:autoSpaceDN w:val="0"/>
              <w:adjustRightInd w:val="0"/>
              <w:rPr>
                <w:rFonts w:cs="Arial"/>
                <w:color w:val="000000"/>
                <w:sz w:val="24"/>
                <w:szCs w:val="24"/>
              </w:rPr>
            </w:pPr>
            <w:r w:rsidRPr="00016CF1">
              <w:rPr>
                <w:rFonts w:cs="Arial"/>
                <w:color w:val="000000"/>
                <w:sz w:val="24"/>
                <w:szCs w:val="24"/>
              </w:rPr>
              <w:t>3.1 Ensuring wellbeing, equity and inclusion</w:t>
            </w:r>
          </w:p>
        </w:tc>
        <w:tc>
          <w:tcPr>
            <w:tcW w:w="2906" w:type="dxa"/>
            <w:shd w:val="clear" w:color="auto" w:fill="auto"/>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 xml:space="preserve">Satisfactory </w:t>
            </w:r>
          </w:p>
        </w:tc>
        <w:tc>
          <w:tcPr>
            <w:tcW w:w="2906" w:type="dxa"/>
            <w:shd w:val="clear" w:color="auto" w:fill="auto"/>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 xml:space="preserve">Satisfactory </w:t>
            </w:r>
          </w:p>
        </w:tc>
      </w:tr>
      <w:tr w:rsidR="00F25EEF" w:rsidRPr="00016CF1" w:rsidTr="00885CE7">
        <w:trPr>
          <w:trHeight w:val="1074"/>
        </w:trPr>
        <w:tc>
          <w:tcPr>
            <w:tcW w:w="3652" w:type="dxa"/>
            <w:shd w:val="clear" w:color="auto" w:fill="92D050"/>
            <w:vAlign w:val="center"/>
          </w:tcPr>
          <w:p w:rsidR="00F25EEF" w:rsidRPr="00016CF1" w:rsidRDefault="00F25EEF" w:rsidP="00F25EEF">
            <w:pPr>
              <w:autoSpaceDE w:val="0"/>
              <w:autoSpaceDN w:val="0"/>
              <w:adjustRightInd w:val="0"/>
              <w:rPr>
                <w:rFonts w:cs="Arial"/>
                <w:color w:val="000000"/>
                <w:sz w:val="24"/>
                <w:szCs w:val="24"/>
              </w:rPr>
            </w:pPr>
            <w:r w:rsidRPr="00016CF1">
              <w:rPr>
                <w:rFonts w:cs="Arial"/>
                <w:color w:val="000000"/>
                <w:sz w:val="24"/>
                <w:szCs w:val="24"/>
              </w:rPr>
              <w:t>3.2 Raising attainment and achievement/ Securing children’s progress</w:t>
            </w:r>
          </w:p>
        </w:tc>
        <w:tc>
          <w:tcPr>
            <w:tcW w:w="2906" w:type="dxa"/>
            <w:shd w:val="clear" w:color="auto" w:fill="auto"/>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Satisfactory</w:t>
            </w:r>
          </w:p>
        </w:tc>
        <w:tc>
          <w:tcPr>
            <w:tcW w:w="2906" w:type="dxa"/>
            <w:shd w:val="clear" w:color="auto" w:fill="auto"/>
            <w:vAlign w:val="center"/>
          </w:tcPr>
          <w:p w:rsidR="00F25EEF" w:rsidRPr="00016CF1" w:rsidRDefault="00F25EEF" w:rsidP="00F25EEF">
            <w:pPr>
              <w:autoSpaceDE w:val="0"/>
              <w:autoSpaceDN w:val="0"/>
              <w:adjustRightInd w:val="0"/>
              <w:jc w:val="center"/>
              <w:rPr>
                <w:rFonts w:cs="Times New Roman"/>
                <w:color w:val="000000"/>
                <w:sz w:val="24"/>
                <w:szCs w:val="24"/>
              </w:rPr>
            </w:pPr>
            <w:r>
              <w:rPr>
                <w:rFonts w:cs="Times New Roman"/>
                <w:color w:val="000000"/>
                <w:sz w:val="24"/>
                <w:szCs w:val="24"/>
              </w:rPr>
              <w:t>Satisfactory</w:t>
            </w:r>
          </w:p>
        </w:tc>
      </w:tr>
    </w:tbl>
    <w:p w:rsidR="00B97074" w:rsidRPr="00016CF1" w:rsidRDefault="00B97074" w:rsidP="00B97074">
      <w:pPr>
        <w:autoSpaceDE w:val="0"/>
        <w:autoSpaceDN w:val="0"/>
        <w:adjustRightInd w:val="0"/>
        <w:spacing w:after="0" w:line="240" w:lineRule="auto"/>
        <w:rPr>
          <w:rFonts w:cs="Times New Roman"/>
          <w:color w:val="000000"/>
          <w:sz w:val="24"/>
          <w:szCs w:val="24"/>
        </w:rPr>
      </w:pPr>
    </w:p>
    <w:p w:rsidR="0039238F" w:rsidRPr="00016CF1" w:rsidRDefault="006A312B" w:rsidP="00B97074">
      <w:pPr>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Our capacit</w:t>
      </w:r>
      <w:r w:rsidR="00387FED" w:rsidRPr="00016CF1">
        <w:rPr>
          <w:rFonts w:cs="Times New Roman"/>
          <w:color w:val="000000"/>
          <w:sz w:val="24"/>
          <w:szCs w:val="24"/>
        </w:rPr>
        <w:t>y for continuous improvement is</w:t>
      </w:r>
      <w:r w:rsidR="009B6937">
        <w:rPr>
          <w:rFonts w:cs="Times New Roman"/>
          <w:color w:val="000000"/>
          <w:sz w:val="24"/>
          <w:szCs w:val="24"/>
        </w:rPr>
        <w:t>:</w:t>
      </w:r>
      <w:r w:rsidR="00F25EEF">
        <w:rPr>
          <w:rFonts w:cs="Times New Roman"/>
          <w:color w:val="000000"/>
          <w:sz w:val="24"/>
          <w:szCs w:val="24"/>
        </w:rPr>
        <w:t xml:space="preserve"> Very Good</w:t>
      </w:r>
    </w:p>
    <w:p w:rsidR="0039238F" w:rsidRPr="00140655" w:rsidRDefault="009B6937" w:rsidP="005B7DCD">
      <w:pPr>
        <w:pStyle w:val="Default"/>
        <w:rPr>
          <w:rFonts w:asciiTheme="minorHAnsi" w:hAnsiTheme="minorHAnsi"/>
          <w:color w:val="FF0000"/>
        </w:rPr>
      </w:pPr>
      <w:r>
        <w:rPr>
          <w:rFonts w:asciiTheme="minorHAnsi" w:hAnsiTheme="minorHAnsi"/>
          <w:color w:val="FF0000"/>
        </w:rPr>
        <w:t xml:space="preserve"> </w:t>
      </w:r>
    </w:p>
    <w:sectPr w:rsidR="0039238F" w:rsidRPr="00140655" w:rsidSect="003114DA">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A4" w:rsidRDefault="004B17A4" w:rsidP="005D6908">
      <w:pPr>
        <w:spacing w:after="0" w:line="240" w:lineRule="auto"/>
      </w:pPr>
      <w:r>
        <w:separator/>
      </w:r>
    </w:p>
  </w:endnote>
  <w:endnote w:type="continuationSeparator" w:id="0">
    <w:p w:rsidR="004B17A4" w:rsidRDefault="004B17A4" w:rsidP="005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61" w:rsidRDefault="0078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67183"/>
      <w:docPartObj>
        <w:docPartGallery w:val="Page Numbers (Bottom of Page)"/>
        <w:docPartUnique/>
      </w:docPartObj>
    </w:sdtPr>
    <w:sdtEndPr>
      <w:rPr>
        <w:noProof/>
      </w:rPr>
    </w:sdtEndPr>
    <w:sdtContent>
      <w:p w:rsidR="00016CF1" w:rsidRDefault="00016CF1">
        <w:pPr>
          <w:pStyle w:val="Footer"/>
          <w:jc w:val="right"/>
        </w:pPr>
        <w:r>
          <w:fldChar w:fldCharType="begin"/>
        </w:r>
        <w:r>
          <w:instrText xml:space="preserve"> PAGE   \* MERGEFORMAT </w:instrText>
        </w:r>
        <w:r>
          <w:fldChar w:fldCharType="separate"/>
        </w:r>
        <w:r w:rsidR="00B6059D">
          <w:rPr>
            <w:noProof/>
          </w:rPr>
          <w:t>6</w:t>
        </w:r>
        <w:r>
          <w:rPr>
            <w:noProof/>
          </w:rPr>
          <w:fldChar w:fldCharType="end"/>
        </w:r>
      </w:p>
    </w:sdtContent>
  </w:sdt>
  <w:p w:rsidR="00016CF1" w:rsidRDefault="0001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6E" w:rsidRDefault="00494D6E">
    <w:pPr>
      <w:pStyle w:val="Footer"/>
    </w:pPr>
    <w:r>
      <w:rPr>
        <w:noProof/>
        <w:lang w:eastAsia="en-GB"/>
      </w:rPr>
      <w:drawing>
        <wp:anchor distT="0" distB="0" distL="114300" distR="114300" simplePos="0" relativeHeight="251658240" behindDoc="0" locked="0" layoutInCell="1" allowOverlap="1" wp14:anchorId="1F62C3BB" wp14:editId="2AFBA697">
          <wp:simplePos x="0" y="0"/>
          <wp:positionH relativeFrom="page">
            <wp:align>right</wp:align>
          </wp:positionH>
          <wp:positionV relativeFrom="paragraph">
            <wp:posOffset>-1905</wp:posOffset>
          </wp:positionV>
          <wp:extent cx="7556500" cy="7683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t for 2024.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500" cy="768350"/>
                  </a:xfrm>
                  <a:prstGeom prst="rect">
                    <a:avLst/>
                  </a:prstGeom>
                </pic:spPr>
              </pic:pic>
            </a:graphicData>
          </a:graphic>
          <wp14:sizeRelH relativeFrom="margin">
            <wp14:pctWidth>0</wp14:pctWidth>
          </wp14:sizeRelH>
          <wp14:sizeRelV relativeFrom="margin">
            <wp14:pctHeight>0</wp14:pctHeight>
          </wp14:sizeRelV>
        </wp:anchor>
      </w:drawing>
    </w:r>
  </w:p>
  <w:p w:rsidR="00494D6E" w:rsidRDefault="0049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A4" w:rsidRDefault="004B17A4" w:rsidP="005D6908">
      <w:pPr>
        <w:spacing w:after="0" w:line="240" w:lineRule="auto"/>
      </w:pPr>
      <w:r>
        <w:separator/>
      </w:r>
    </w:p>
  </w:footnote>
  <w:footnote w:type="continuationSeparator" w:id="0">
    <w:p w:rsidR="004B17A4" w:rsidRDefault="004B17A4" w:rsidP="005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61" w:rsidRDefault="0078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61" w:rsidRDefault="0078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6E" w:rsidRDefault="00494D6E">
    <w:pPr>
      <w:pStyle w:val="Header"/>
    </w:pPr>
    <w:r>
      <w:rPr>
        <w:noProof/>
        <w:lang w:eastAsia="en-GB"/>
      </w:rPr>
      <w:drawing>
        <wp:anchor distT="0" distB="0" distL="114300" distR="114300" simplePos="0" relativeHeight="251659264" behindDoc="0" locked="0" layoutInCell="1" allowOverlap="1" wp14:anchorId="5E4F1C56" wp14:editId="1BFEF752">
          <wp:simplePos x="0" y="0"/>
          <wp:positionH relativeFrom="page">
            <wp:align>left</wp:align>
          </wp:positionH>
          <wp:positionV relativeFrom="paragraph">
            <wp:posOffset>-449580</wp:posOffset>
          </wp:positionV>
          <wp:extent cx="7569919" cy="7556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 2024.JPG"/>
                  <pic:cNvPicPr/>
                </pic:nvPicPr>
                <pic:blipFill>
                  <a:blip r:embed="rId1">
                    <a:extLst>
                      <a:ext uri="{28A0092B-C50C-407E-A947-70E740481C1C}">
                        <a14:useLocalDpi xmlns:a14="http://schemas.microsoft.com/office/drawing/2010/main" val="0"/>
                      </a:ext>
                    </a:extLst>
                  </a:blip>
                  <a:stretch>
                    <a:fillRect/>
                  </a:stretch>
                </pic:blipFill>
                <pic:spPr>
                  <a:xfrm>
                    <a:off x="0" y="0"/>
                    <a:ext cx="7626487" cy="761297"/>
                  </a:xfrm>
                  <a:prstGeom prst="rect">
                    <a:avLst/>
                  </a:prstGeom>
                </pic:spPr>
              </pic:pic>
            </a:graphicData>
          </a:graphic>
          <wp14:sizeRelH relativeFrom="margin">
            <wp14:pctWidth>0</wp14:pctWidth>
          </wp14:sizeRelH>
          <wp14:sizeRelV relativeFrom="margin">
            <wp14:pctHeight>0</wp14:pctHeight>
          </wp14:sizeRelV>
        </wp:anchor>
      </w:drawing>
    </w:r>
  </w:p>
  <w:p w:rsidR="00494D6E" w:rsidRDefault="0049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0DA"/>
    <w:multiLevelType w:val="hybridMultilevel"/>
    <w:tmpl w:val="42E24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3C03"/>
    <w:multiLevelType w:val="hybridMultilevel"/>
    <w:tmpl w:val="F7C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E0FB9"/>
    <w:multiLevelType w:val="hybridMultilevel"/>
    <w:tmpl w:val="D23A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E47"/>
    <w:multiLevelType w:val="hybridMultilevel"/>
    <w:tmpl w:val="DE60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815EE"/>
    <w:multiLevelType w:val="hybridMultilevel"/>
    <w:tmpl w:val="0DB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7292C"/>
    <w:multiLevelType w:val="hybridMultilevel"/>
    <w:tmpl w:val="C8BC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358D9"/>
    <w:multiLevelType w:val="hybridMultilevel"/>
    <w:tmpl w:val="F7C0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41A07"/>
    <w:multiLevelType w:val="hybridMultilevel"/>
    <w:tmpl w:val="B7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A10F2"/>
    <w:multiLevelType w:val="hybridMultilevel"/>
    <w:tmpl w:val="88187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64097"/>
    <w:multiLevelType w:val="hybridMultilevel"/>
    <w:tmpl w:val="25300EB2"/>
    <w:lvl w:ilvl="0" w:tplc="2444CD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921EA"/>
    <w:multiLevelType w:val="hybridMultilevel"/>
    <w:tmpl w:val="7646DE4A"/>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47A0D26"/>
    <w:multiLevelType w:val="hybridMultilevel"/>
    <w:tmpl w:val="230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05BEA"/>
    <w:multiLevelType w:val="hybridMultilevel"/>
    <w:tmpl w:val="E586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6115D"/>
    <w:multiLevelType w:val="hybridMultilevel"/>
    <w:tmpl w:val="9EE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7B2"/>
    <w:multiLevelType w:val="hybridMultilevel"/>
    <w:tmpl w:val="209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F1183"/>
    <w:multiLevelType w:val="hybridMultilevel"/>
    <w:tmpl w:val="D45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92967"/>
    <w:multiLevelType w:val="hybridMultilevel"/>
    <w:tmpl w:val="BB1C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0998"/>
    <w:multiLevelType w:val="hybridMultilevel"/>
    <w:tmpl w:val="309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A0042"/>
    <w:multiLevelType w:val="hybridMultilevel"/>
    <w:tmpl w:val="22D0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40CA6"/>
    <w:multiLevelType w:val="hybridMultilevel"/>
    <w:tmpl w:val="D324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5"/>
  </w:num>
  <w:num w:numId="6">
    <w:abstractNumId w:val="15"/>
  </w:num>
  <w:num w:numId="7">
    <w:abstractNumId w:val="16"/>
  </w:num>
  <w:num w:numId="8">
    <w:abstractNumId w:val="4"/>
  </w:num>
  <w:num w:numId="9">
    <w:abstractNumId w:val="13"/>
  </w:num>
  <w:num w:numId="10">
    <w:abstractNumId w:val="14"/>
  </w:num>
  <w:num w:numId="11">
    <w:abstractNumId w:val="3"/>
  </w:num>
  <w:num w:numId="12">
    <w:abstractNumId w:val="9"/>
  </w:num>
  <w:num w:numId="13">
    <w:abstractNumId w:val="12"/>
  </w:num>
  <w:num w:numId="14">
    <w:abstractNumId w:val="6"/>
  </w:num>
  <w:num w:numId="15">
    <w:abstractNumId w:val="7"/>
  </w:num>
  <w:num w:numId="16">
    <w:abstractNumId w:val="17"/>
  </w:num>
  <w:num w:numId="17">
    <w:abstractNumId w:val="11"/>
  </w:num>
  <w:num w:numId="18">
    <w:abstractNumId w:val="19"/>
  </w:num>
  <w:num w:numId="19">
    <w:abstractNumId w:val="18"/>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B7"/>
    <w:rsid w:val="00005DF7"/>
    <w:rsid w:val="000075DE"/>
    <w:rsid w:val="00013D55"/>
    <w:rsid w:val="00016CF1"/>
    <w:rsid w:val="00017F66"/>
    <w:rsid w:val="0002321D"/>
    <w:rsid w:val="0004343D"/>
    <w:rsid w:val="0004596A"/>
    <w:rsid w:val="00063D1C"/>
    <w:rsid w:val="00065190"/>
    <w:rsid w:val="000742B5"/>
    <w:rsid w:val="000A3FAB"/>
    <w:rsid w:val="000B47A3"/>
    <w:rsid w:val="000C57B7"/>
    <w:rsid w:val="000E063A"/>
    <w:rsid w:val="000F10C4"/>
    <w:rsid w:val="000F3218"/>
    <w:rsid w:val="0011111A"/>
    <w:rsid w:val="001115BB"/>
    <w:rsid w:val="00140655"/>
    <w:rsid w:val="001637EB"/>
    <w:rsid w:val="0016666A"/>
    <w:rsid w:val="00185E96"/>
    <w:rsid w:val="001A3AD5"/>
    <w:rsid w:val="001B2B4F"/>
    <w:rsid w:val="001C4947"/>
    <w:rsid w:val="001D2B57"/>
    <w:rsid w:val="001E0D80"/>
    <w:rsid w:val="001E349C"/>
    <w:rsid w:val="001F1BF9"/>
    <w:rsid w:val="00211F57"/>
    <w:rsid w:val="0024126A"/>
    <w:rsid w:val="00246AD8"/>
    <w:rsid w:val="00250276"/>
    <w:rsid w:val="00263B20"/>
    <w:rsid w:val="0027474D"/>
    <w:rsid w:val="00274EF9"/>
    <w:rsid w:val="002863F4"/>
    <w:rsid w:val="002932C6"/>
    <w:rsid w:val="002A5FDF"/>
    <w:rsid w:val="002C2732"/>
    <w:rsid w:val="002C3B91"/>
    <w:rsid w:val="002C46EF"/>
    <w:rsid w:val="002C556B"/>
    <w:rsid w:val="002D052C"/>
    <w:rsid w:val="003043A8"/>
    <w:rsid w:val="003114DA"/>
    <w:rsid w:val="00320AA6"/>
    <w:rsid w:val="003211A9"/>
    <w:rsid w:val="003306D9"/>
    <w:rsid w:val="00363113"/>
    <w:rsid w:val="00387FED"/>
    <w:rsid w:val="0039238F"/>
    <w:rsid w:val="00395ECB"/>
    <w:rsid w:val="003A2F99"/>
    <w:rsid w:val="003A3274"/>
    <w:rsid w:val="003B4987"/>
    <w:rsid w:val="003B61E9"/>
    <w:rsid w:val="003C078F"/>
    <w:rsid w:val="003D0051"/>
    <w:rsid w:val="003E2C11"/>
    <w:rsid w:val="003E53AD"/>
    <w:rsid w:val="003F0101"/>
    <w:rsid w:val="003F3AF3"/>
    <w:rsid w:val="004062B4"/>
    <w:rsid w:val="00451B2C"/>
    <w:rsid w:val="004577AD"/>
    <w:rsid w:val="00467B83"/>
    <w:rsid w:val="00472BA6"/>
    <w:rsid w:val="0047653C"/>
    <w:rsid w:val="00480A70"/>
    <w:rsid w:val="00480D91"/>
    <w:rsid w:val="00494B17"/>
    <w:rsid w:val="00494D6E"/>
    <w:rsid w:val="00496564"/>
    <w:rsid w:val="004A76C1"/>
    <w:rsid w:val="004A798E"/>
    <w:rsid w:val="004B17A4"/>
    <w:rsid w:val="004C3C48"/>
    <w:rsid w:val="004D23D9"/>
    <w:rsid w:val="0050522F"/>
    <w:rsid w:val="005337D9"/>
    <w:rsid w:val="005402F4"/>
    <w:rsid w:val="005404B1"/>
    <w:rsid w:val="00543209"/>
    <w:rsid w:val="00545456"/>
    <w:rsid w:val="005558D1"/>
    <w:rsid w:val="00565953"/>
    <w:rsid w:val="00590B3E"/>
    <w:rsid w:val="005A4530"/>
    <w:rsid w:val="005A7212"/>
    <w:rsid w:val="005B7DCD"/>
    <w:rsid w:val="005C01A9"/>
    <w:rsid w:val="005C25F6"/>
    <w:rsid w:val="005D6908"/>
    <w:rsid w:val="005E1761"/>
    <w:rsid w:val="005E2B6B"/>
    <w:rsid w:val="005E455E"/>
    <w:rsid w:val="005F4AAB"/>
    <w:rsid w:val="00621EEA"/>
    <w:rsid w:val="0062264D"/>
    <w:rsid w:val="00626C00"/>
    <w:rsid w:val="0065308D"/>
    <w:rsid w:val="00662B12"/>
    <w:rsid w:val="006661AB"/>
    <w:rsid w:val="0067130D"/>
    <w:rsid w:val="00686407"/>
    <w:rsid w:val="006A312B"/>
    <w:rsid w:val="006A4511"/>
    <w:rsid w:val="006B0486"/>
    <w:rsid w:val="006D2602"/>
    <w:rsid w:val="007208AC"/>
    <w:rsid w:val="007271D8"/>
    <w:rsid w:val="00741730"/>
    <w:rsid w:val="007621DB"/>
    <w:rsid w:val="007735F8"/>
    <w:rsid w:val="00773905"/>
    <w:rsid w:val="00774D07"/>
    <w:rsid w:val="00781261"/>
    <w:rsid w:val="00783E5C"/>
    <w:rsid w:val="007C1A77"/>
    <w:rsid w:val="007D318B"/>
    <w:rsid w:val="007D32C5"/>
    <w:rsid w:val="007E1C77"/>
    <w:rsid w:val="007F09DC"/>
    <w:rsid w:val="007F0A54"/>
    <w:rsid w:val="00800D1A"/>
    <w:rsid w:val="00802B67"/>
    <w:rsid w:val="00815D6A"/>
    <w:rsid w:val="0082057E"/>
    <w:rsid w:val="00837EB3"/>
    <w:rsid w:val="00845CA0"/>
    <w:rsid w:val="00846108"/>
    <w:rsid w:val="00856AE3"/>
    <w:rsid w:val="00861AAC"/>
    <w:rsid w:val="00876C71"/>
    <w:rsid w:val="00883DB9"/>
    <w:rsid w:val="00885CE7"/>
    <w:rsid w:val="008972AA"/>
    <w:rsid w:val="008A5F2C"/>
    <w:rsid w:val="008B056F"/>
    <w:rsid w:val="008B7254"/>
    <w:rsid w:val="008D78A6"/>
    <w:rsid w:val="008F65C9"/>
    <w:rsid w:val="00917456"/>
    <w:rsid w:val="009261ED"/>
    <w:rsid w:val="00945A63"/>
    <w:rsid w:val="009461DA"/>
    <w:rsid w:val="00956C37"/>
    <w:rsid w:val="00980BD9"/>
    <w:rsid w:val="0098606D"/>
    <w:rsid w:val="009971CA"/>
    <w:rsid w:val="009A67B9"/>
    <w:rsid w:val="009B6937"/>
    <w:rsid w:val="009C3046"/>
    <w:rsid w:val="009D04B0"/>
    <w:rsid w:val="009E5CF5"/>
    <w:rsid w:val="00A05297"/>
    <w:rsid w:val="00A21602"/>
    <w:rsid w:val="00A3181F"/>
    <w:rsid w:val="00A32908"/>
    <w:rsid w:val="00A3425E"/>
    <w:rsid w:val="00A40732"/>
    <w:rsid w:val="00A42339"/>
    <w:rsid w:val="00A45D95"/>
    <w:rsid w:val="00A74A38"/>
    <w:rsid w:val="00A76F94"/>
    <w:rsid w:val="00A81EE5"/>
    <w:rsid w:val="00AA1AB1"/>
    <w:rsid w:val="00AA4175"/>
    <w:rsid w:val="00AA6B48"/>
    <w:rsid w:val="00AB3678"/>
    <w:rsid w:val="00AC207C"/>
    <w:rsid w:val="00AC4C78"/>
    <w:rsid w:val="00AE138E"/>
    <w:rsid w:val="00AF7B83"/>
    <w:rsid w:val="00B17B12"/>
    <w:rsid w:val="00B43320"/>
    <w:rsid w:val="00B47493"/>
    <w:rsid w:val="00B5535F"/>
    <w:rsid w:val="00B6059D"/>
    <w:rsid w:val="00B6733B"/>
    <w:rsid w:val="00B80C5B"/>
    <w:rsid w:val="00B84639"/>
    <w:rsid w:val="00B84C17"/>
    <w:rsid w:val="00B87E61"/>
    <w:rsid w:val="00B90DB1"/>
    <w:rsid w:val="00B97074"/>
    <w:rsid w:val="00BC3492"/>
    <w:rsid w:val="00BD0C43"/>
    <w:rsid w:val="00BD3FB2"/>
    <w:rsid w:val="00BE45AE"/>
    <w:rsid w:val="00BF0647"/>
    <w:rsid w:val="00C10C3F"/>
    <w:rsid w:val="00C15BFD"/>
    <w:rsid w:val="00C21646"/>
    <w:rsid w:val="00C22643"/>
    <w:rsid w:val="00C5158F"/>
    <w:rsid w:val="00C53D51"/>
    <w:rsid w:val="00C61617"/>
    <w:rsid w:val="00C6574D"/>
    <w:rsid w:val="00C72EB0"/>
    <w:rsid w:val="00C80525"/>
    <w:rsid w:val="00C93D52"/>
    <w:rsid w:val="00C96713"/>
    <w:rsid w:val="00CA0FF0"/>
    <w:rsid w:val="00CA5440"/>
    <w:rsid w:val="00CA5D62"/>
    <w:rsid w:val="00CC0B3F"/>
    <w:rsid w:val="00CC210D"/>
    <w:rsid w:val="00CD216E"/>
    <w:rsid w:val="00CE2F34"/>
    <w:rsid w:val="00CE5A4E"/>
    <w:rsid w:val="00D203E5"/>
    <w:rsid w:val="00D24268"/>
    <w:rsid w:val="00D2661B"/>
    <w:rsid w:val="00D404EF"/>
    <w:rsid w:val="00D42CE1"/>
    <w:rsid w:val="00D435E0"/>
    <w:rsid w:val="00D4423D"/>
    <w:rsid w:val="00D51C1F"/>
    <w:rsid w:val="00D61EB6"/>
    <w:rsid w:val="00D64EDB"/>
    <w:rsid w:val="00D71237"/>
    <w:rsid w:val="00D72547"/>
    <w:rsid w:val="00DA1CC5"/>
    <w:rsid w:val="00DA536B"/>
    <w:rsid w:val="00DA6216"/>
    <w:rsid w:val="00DB0C34"/>
    <w:rsid w:val="00DC1F9F"/>
    <w:rsid w:val="00DC5214"/>
    <w:rsid w:val="00DF0EE6"/>
    <w:rsid w:val="00DF2A55"/>
    <w:rsid w:val="00E023E8"/>
    <w:rsid w:val="00E153DC"/>
    <w:rsid w:val="00E429DE"/>
    <w:rsid w:val="00E431E3"/>
    <w:rsid w:val="00E54416"/>
    <w:rsid w:val="00E57A6F"/>
    <w:rsid w:val="00E57CCE"/>
    <w:rsid w:val="00E60EC7"/>
    <w:rsid w:val="00E8287A"/>
    <w:rsid w:val="00E83C7D"/>
    <w:rsid w:val="00E84646"/>
    <w:rsid w:val="00E91E5F"/>
    <w:rsid w:val="00EA0F55"/>
    <w:rsid w:val="00EB38D3"/>
    <w:rsid w:val="00EC21B2"/>
    <w:rsid w:val="00ED11DD"/>
    <w:rsid w:val="00ED2AFF"/>
    <w:rsid w:val="00EE2230"/>
    <w:rsid w:val="00EF13A8"/>
    <w:rsid w:val="00EF63B7"/>
    <w:rsid w:val="00EF771C"/>
    <w:rsid w:val="00EF7725"/>
    <w:rsid w:val="00F021B7"/>
    <w:rsid w:val="00F10786"/>
    <w:rsid w:val="00F134B8"/>
    <w:rsid w:val="00F25EEF"/>
    <w:rsid w:val="00F27936"/>
    <w:rsid w:val="00F51520"/>
    <w:rsid w:val="00F6636E"/>
    <w:rsid w:val="00F77DD5"/>
    <w:rsid w:val="00F83523"/>
    <w:rsid w:val="00F86A23"/>
    <w:rsid w:val="00F9280E"/>
    <w:rsid w:val="00F97450"/>
    <w:rsid w:val="00FA2903"/>
    <w:rsid w:val="00FB43A3"/>
    <w:rsid w:val="00FC29C1"/>
    <w:rsid w:val="00FC5555"/>
    <w:rsid w:val="00FD1092"/>
    <w:rsid w:val="00FE4243"/>
    <w:rsid w:val="00FF37E0"/>
    <w:rsid w:val="51B992DC"/>
    <w:rsid w:val="645B8A59"/>
    <w:rsid w:val="6B9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E3F4"/>
  <w15:docId w15:val="{2560996C-6E1A-4C1C-9C32-54AB2FA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B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6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3B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F63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1"/>
    <w:rsid w:val="00F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8F"/>
    <w:rPr>
      <w:rFonts w:ascii="Tahoma" w:hAnsi="Tahoma" w:cs="Tahoma"/>
      <w:sz w:val="16"/>
      <w:szCs w:val="16"/>
    </w:rPr>
  </w:style>
  <w:style w:type="paragraph" w:styleId="NoSpacing">
    <w:name w:val="No Spacing"/>
    <w:basedOn w:val="Normal"/>
    <w:uiPriority w:val="1"/>
    <w:qFormat/>
    <w:rsid w:val="00B84639"/>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451B2C"/>
    <w:pPr>
      <w:ind w:left="720"/>
      <w:contextualSpacing/>
    </w:pPr>
  </w:style>
  <w:style w:type="paragraph" w:customStyle="1" w:styleId="BasicParagraph">
    <w:name w:val="[Basic Paragraph]"/>
    <w:basedOn w:val="Normal"/>
    <w:uiPriority w:val="99"/>
    <w:rsid w:val="007E1C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semiHidden/>
    <w:unhideWhenUsed/>
    <w:rsid w:val="00D203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03E5"/>
    <w:rPr>
      <w:rFonts w:ascii="Calibri" w:hAnsi="Calibri"/>
      <w:szCs w:val="21"/>
    </w:rPr>
  </w:style>
  <w:style w:type="paragraph" w:styleId="Header">
    <w:name w:val="header"/>
    <w:basedOn w:val="Normal"/>
    <w:link w:val="HeaderChar"/>
    <w:uiPriority w:val="99"/>
    <w:unhideWhenUsed/>
    <w:rsid w:val="005D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08"/>
  </w:style>
  <w:style w:type="paragraph" w:styleId="Footer">
    <w:name w:val="footer"/>
    <w:basedOn w:val="Normal"/>
    <w:link w:val="FooterChar"/>
    <w:uiPriority w:val="99"/>
    <w:unhideWhenUsed/>
    <w:rsid w:val="005D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08"/>
  </w:style>
  <w:style w:type="paragraph" w:customStyle="1" w:styleId="paragraph">
    <w:name w:val="paragraph"/>
    <w:basedOn w:val="Normal"/>
    <w:rsid w:val="00F25EE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25EEF"/>
  </w:style>
  <w:style w:type="character" w:customStyle="1" w:styleId="eop">
    <w:name w:val="eop"/>
    <w:basedOn w:val="DefaultParagraphFont"/>
    <w:rsid w:val="00F2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101">
      <w:bodyDiv w:val="1"/>
      <w:marLeft w:val="0"/>
      <w:marRight w:val="0"/>
      <w:marTop w:val="0"/>
      <w:marBottom w:val="0"/>
      <w:divBdr>
        <w:top w:val="none" w:sz="0" w:space="0" w:color="auto"/>
        <w:left w:val="none" w:sz="0" w:space="0" w:color="auto"/>
        <w:bottom w:val="none" w:sz="0" w:space="0" w:color="auto"/>
        <w:right w:val="none" w:sz="0" w:space="0" w:color="auto"/>
      </w:divBdr>
    </w:div>
    <w:div w:id="548494991">
      <w:bodyDiv w:val="1"/>
      <w:marLeft w:val="0"/>
      <w:marRight w:val="0"/>
      <w:marTop w:val="0"/>
      <w:marBottom w:val="0"/>
      <w:divBdr>
        <w:top w:val="none" w:sz="0" w:space="0" w:color="auto"/>
        <w:left w:val="none" w:sz="0" w:space="0" w:color="auto"/>
        <w:bottom w:val="none" w:sz="0" w:space="0" w:color="auto"/>
        <w:right w:val="none" w:sz="0" w:space="0" w:color="auto"/>
      </w:divBdr>
    </w:div>
    <w:div w:id="643436785">
      <w:bodyDiv w:val="1"/>
      <w:marLeft w:val="0"/>
      <w:marRight w:val="0"/>
      <w:marTop w:val="0"/>
      <w:marBottom w:val="0"/>
      <w:divBdr>
        <w:top w:val="none" w:sz="0" w:space="0" w:color="auto"/>
        <w:left w:val="none" w:sz="0" w:space="0" w:color="auto"/>
        <w:bottom w:val="none" w:sz="0" w:space="0" w:color="auto"/>
        <w:right w:val="none" w:sz="0" w:space="0" w:color="auto"/>
      </w:divBdr>
    </w:div>
    <w:div w:id="10069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3" ma:contentTypeDescription="Create a new document." ma:contentTypeScope="" ma:versionID="a5c5931ac68c96d00d2cb551eb013e1f">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50b56d0e62fd01515bf712403d07fe14"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10EE-7C64-4A5A-A5DF-DF836D22C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CF051-9775-4F4B-8F49-10E0060B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94D3A-8A0C-48DB-BDF6-FD7E505C0FDC}">
  <ds:schemaRefs>
    <ds:schemaRef ds:uri="http://schemas.microsoft.com/sharepoint/v3/contenttype/forms"/>
  </ds:schemaRefs>
</ds:datastoreItem>
</file>

<file path=customXml/itemProps4.xml><?xml version="1.0" encoding="utf-8"?>
<ds:datastoreItem xmlns:ds="http://schemas.openxmlformats.org/officeDocument/2006/customXml" ds:itemID="{377EFDD7-CEE6-4540-A65D-70FF01DB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Improvment Report</vt:lpstr>
    </vt:vector>
  </TitlesOfParts>
  <Company>Scottish Borders Councl</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Improvment Report</dc:title>
  <dc:subject>School Name</dc:subject>
  <dc:creator>Thomson, Catherine</dc:creator>
  <cp:lastModifiedBy>Oliver, Susan (Jedburgh GS)</cp:lastModifiedBy>
  <cp:revision>6</cp:revision>
  <cp:lastPrinted>2022-08-09T11:46:00Z</cp:lastPrinted>
  <dcterms:created xsi:type="dcterms:W3CDTF">2022-08-18T12:22:00Z</dcterms:created>
  <dcterms:modified xsi:type="dcterms:W3CDTF">2022-10-11T17:12:00Z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2021-03-02T10:51:52Z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4afc6b93-8c45-4b95-9c1f-343fcb154bf7</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y fmtid="{D5CDD505-2E9C-101B-9397-08002B2CF9AE}" pid="10" name="MediaServiceImageTags">
    <vt:lpwstr/>
  </property>
</Properties>
</file>